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1878AE">
        <w:rPr>
          <w:rFonts w:ascii="Arial" w:hAnsi="Arial" w:cs="Arial"/>
          <w:b/>
          <w:sz w:val="24"/>
          <w:szCs w:val="24"/>
          <w:lang w:eastAsia="ja-JP"/>
        </w:rPr>
        <w:t>2665</w:t>
      </w:r>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2EA8" w:rsidRPr="00692EA8">
        <w:rPr>
          <w:rFonts w:ascii="Arial" w:hAnsi="Arial" w:cs="Arial"/>
          <w:lang w:eastAsia="ja-JP"/>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92EA8" w:rsidRPr="008836AC" w:rsidTr="00692EA8">
        <w:tc>
          <w:tcPr>
            <w:tcW w:w="2436" w:type="dxa"/>
            <w:tcBorders>
              <w:top w:val="single" w:sz="4" w:space="0" w:color="auto"/>
              <w:left w:val="single" w:sz="4" w:space="0" w:color="auto"/>
              <w:bottom w:val="single" w:sz="4" w:space="0" w:color="auto"/>
              <w:right w:val="single" w:sz="4" w:space="0" w:color="auto"/>
            </w:tcBorders>
            <w:shd w:val="clear" w:color="auto" w:fill="auto"/>
          </w:tcPr>
          <w:p w:rsidR="00692EA8" w:rsidRPr="008836AC" w:rsidRDefault="00692EA8" w:rsidP="0074158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0"/>
              <w:rPr>
                <w:rFonts w:ascii="Arial" w:hAnsi="Arial" w:cs="Arial"/>
              </w:rPr>
            </w:pPr>
            <w:r>
              <w:rPr>
                <w:rFonts w:ascii="Arial" w:hAnsi="Arial" w:cs="Arial"/>
              </w:rPr>
              <w:t>Optimisations on UE radio capability signalling – NR/E-UTRA Aspects</w:t>
            </w:r>
          </w:p>
        </w:tc>
      </w:tr>
      <w:tr w:rsidR="00692EA8" w:rsidRPr="008836AC" w:rsidTr="00741586">
        <w:tc>
          <w:tcPr>
            <w:tcW w:w="2436" w:type="dxa"/>
            <w:shd w:val="clear" w:color="auto" w:fill="auto"/>
          </w:tcPr>
          <w:p w:rsidR="00692EA8" w:rsidRPr="008836AC" w:rsidRDefault="00692EA8" w:rsidP="0074158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692EA8" w:rsidRDefault="00692EA8" w:rsidP="00741586">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692EA8" w:rsidRPr="008836AC" w:rsidRDefault="00692EA8" w:rsidP="00741586">
            <w:pPr>
              <w:tabs>
                <w:tab w:val="left" w:pos="567"/>
              </w:tabs>
              <w:spacing w:after="0"/>
              <w:rPr>
                <w:rFonts w:ascii="Arial" w:hAnsi="Arial" w:cs="Arial"/>
              </w:rPr>
            </w:pPr>
            <w:r w:rsidRPr="00344220">
              <w:rPr>
                <w:rFonts w:ascii="Arial" w:hAnsi="Arial" w:cs="Arial"/>
              </w:rPr>
              <w:t>No</w:t>
            </w:r>
          </w:p>
        </w:tc>
        <w:tc>
          <w:tcPr>
            <w:tcW w:w="1842" w:type="dxa"/>
          </w:tcPr>
          <w:p w:rsidR="00692EA8" w:rsidRPr="0055570A" w:rsidRDefault="00692EA8" w:rsidP="00741586">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692EA8" w:rsidRPr="0055570A" w:rsidRDefault="00692EA8" w:rsidP="00741586">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692EA8" w:rsidRPr="008836AC" w:rsidRDefault="00692EA8" w:rsidP="00741586">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692EA8" w:rsidRPr="0055570A" w:rsidRDefault="00692EA8" w:rsidP="00741586">
            <w:pPr>
              <w:tabs>
                <w:tab w:val="left" w:pos="567"/>
              </w:tabs>
              <w:spacing w:after="0"/>
              <w:rPr>
                <w:rFonts w:ascii="Arial" w:hAnsi="Arial" w:cs="Arial"/>
              </w:rPr>
            </w:pPr>
            <w:r>
              <w:rPr>
                <w:rFonts w:ascii="Arial" w:hAnsi="Arial" w:cs="Arial"/>
              </w:rPr>
              <w:t>No</w:t>
            </w:r>
          </w:p>
        </w:tc>
        <w:tc>
          <w:tcPr>
            <w:tcW w:w="1653" w:type="dxa"/>
          </w:tcPr>
          <w:p w:rsidR="00692EA8" w:rsidRPr="008836AC" w:rsidRDefault="00692EA8" w:rsidP="00741586">
            <w:pPr>
              <w:tabs>
                <w:tab w:val="left" w:pos="567"/>
              </w:tabs>
              <w:spacing w:after="0"/>
              <w:rPr>
                <w:rFonts w:ascii="Arial" w:hAnsi="Arial" w:cs="Arial"/>
              </w:rPr>
            </w:pPr>
            <w:r w:rsidRPr="008836AC">
              <w:rPr>
                <w:rFonts w:ascii="Arial" w:hAnsi="Arial" w:cs="Arial"/>
              </w:rPr>
              <w:t>Testing part:</w:t>
            </w:r>
          </w:p>
          <w:p w:rsidR="00692EA8" w:rsidRPr="0055570A" w:rsidRDefault="00692EA8" w:rsidP="00741586">
            <w:pPr>
              <w:tabs>
                <w:tab w:val="left" w:pos="567"/>
              </w:tabs>
              <w:spacing w:after="0"/>
              <w:rPr>
                <w:rFonts w:ascii="Arial" w:hAnsi="Arial" w:cs="Arial"/>
              </w:rPr>
            </w:pPr>
            <w:r>
              <w:rPr>
                <w:rFonts w:ascii="Arial" w:hAnsi="Arial" w:cs="Arial"/>
              </w:rPr>
              <w:t>No</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8836AC">
              <w:rPr>
                <w:rFonts w:ascii="Arial" w:hAnsi="Arial" w:cs="Arial"/>
                <w:b/>
              </w:rPr>
              <w:t>Acronym</w:t>
            </w:r>
          </w:p>
        </w:tc>
        <w:tc>
          <w:tcPr>
            <w:tcW w:w="7650" w:type="dxa"/>
            <w:gridSpan w:val="5"/>
          </w:tcPr>
          <w:p w:rsidR="00692EA8" w:rsidRPr="008836AC" w:rsidRDefault="00692EA8" w:rsidP="00741586">
            <w:pPr>
              <w:tabs>
                <w:tab w:val="left" w:pos="567"/>
              </w:tabs>
              <w:spacing w:after="0"/>
              <w:rPr>
                <w:rFonts w:ascii="Arial" w:hAnsi="Arial" w:cs="Arial"/>
              </w:rPr>
            </w:pPr>
            <w:r>
              <w:rPr>
                <w:rFonts w:ascii="Arial" w:hAnsi="Arial" w:cs="Arial"/>
              </w:rPr>
              <w:t>RACS-RAN</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8836AC">
              <w:rPr>
                <w:rFonts w:ascii="Arial" w:hAnsi="Arial" w:cs="Arial"/>
                <w:b/>
              </w:rPr>
              <w:t>Unique ID</w:t>
            </w:r>
          </w:p>
        </w:tc>
        <w:tc>
          <w:tcPr>
            <w:tcW w:w="7650" w:type="dxa"/>
            <w:gridSpan w:val="5"/>
          </w:tcPr>
          <w:p w:rsidR="00692EA8" w:rsidRPr="008836AC" w:rsidRDefault="00692EA8" w:rsidP="00741586">
            <w:pPr>
              <w:tabs>
                <w:tab w:val="left" w:pos="567"/>
              </w:tabs>
              <w:spacing w:after="0"/>
              <w:rPr>
                <w:rFonts w:ascii="Arial" w:hAnsi="Arial" w:cs="Arial"/>
                <w:lang w:eastAsia="ja-JP"/>
              </w:rPr>
            </w:pPr>
            <w:r w:rsidRPr="004E4F52">
              <w:rPr>
                <w:rFonts w:ascii="Arial" w:hAnsi="Arial" w:cs="Arial"/>
              </w:rPr>
              <w:t>8</w:t>
            </w:r>
            <w:r>
              <w:rPr>
                <w:rFonts w:ascii="Arial" w:hAnsi="Arial" w:cs="Arial"/>
              </w:rPr>
              <w:t>30079</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RP-191088</w:t>
            </w:r>
          </w:p>
        </w:tc>
      </w:tr>
      <w:tr w:rsidR="00692EA8" w:rsidRPr="008836AC" w:rsidTr="00741586">
        <w:tc>
          <w:tcPr>
            <w:tcW w:w="2436" w:type="dxa"/>
          </w:tcPr>
          <w:p w:rsidR="00692EA8" w:rsidRDefault="00692EA8" w:rsidP="00741586">
            <w:pPr>
              <w:tabs>
                <w:tab w:val="left" w:pos="567"/>
              </w:tabs>
              <w:spacing w:after="0"/>
              <w:rPr>
                <w:rFonts w:ascii="Arial" w:hAnsi="Arial" w:cs="Arial"/>
                <w:b/>
              </w:rPr>
            </w:pPr>
            <w:r>
              <w:rPr>
                <w:rFonts w:ascii="Arial" w:hAnsi="Arial" w:cs="Arial"/>
                <w:b/>
              </w:rPr>
              <w:t>Target Completion Date</w:t>
            </w:r>
          </w:p>
          <w:p w:rsidR="00692EA8" w:rsidRPr="008836AC" w:rsidRDefault="00692EA8" w:rsidP="00741586">
            <w:pPr>
              <w:tabs>
                <w:tab w:val="left" w:pos="567"/>
              </w:tabs>
              <w:spacing w:after="0"/>
              <w:rPr>
                <w:rFonts w:ascii="Arial" w:hAnsi="Arial" w:cs="Arial"/>
                <w:b/>
              </w:rPr>
            </w:pPr>
            <w:r>
              <w:rPr>
                <w:rFonts w:ascii="Arial" w:hAnsi="Arial" w:cs="Arial"/>
                <w:b/>
              </w:rPr>
              <w:t>(indicate if changed)</w:t>
            </w:r>
          </w:p>
        </w:tc>
        <w:tc>
          <w:tcPr>
            <w:tcW w:w="1846"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Study Item: </w:t>
            </w:r>
          </w:p>
          <w:p w:rsidR="00692EA8" w:rsidRPr="008836AC" w:rsidRDefault="00692EA8" w:rsidP="00741586">
            <w:pPr>
              <w:tabs>
                <w:tab w:val="left" w:pos="567"/>
              </w:tabs>
              <w:spacing w:after="0"/>
              <w:rPr>
                <w:rFonts w:ascii="Arial" w:hAnsi="Arial" w:cs="Arial"/>
                <w:lang w:eastAsia="ja-JP"/>
              </w:rPr>
            </w:pPr>
          </w:p>
        </w:tc>
        <w:tc>
          <w:tcPr>
            <w:tcW w:w="1842"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Core part: </w:t>
            </w:r>
          </w:p>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03/2020</w:t>
            </w:r>
          </w:p>
        </w:tc>
        <w:tc>
          <w:tcPr>
            <w:tcW w:w="2268" w:type="dxa"/>
          </w:tcPr>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692EA8" w:rsidRPr="006A7BCB" w:rsidRDefault="00692EA8" w:rsidP="0074158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92EA8" w:rsidRPr="008836AC" w:rsidTr="00741586">
        <w:tc>
          <w:tcPr>
            <w:tcW w:w="2436" w:type="dxa"/>
          </w:tcPr>
          <w:p w:rsidR="00692EA8" w:rsidRDefault="00692EA8" w:rsidP="00741586">
            <w:pPr>
              <w:tabs>
                <w:tab w:val="left" w:pos="567"/>
              </w:tabs>
              <w:spacing w:after="0"/>
              <w:rPr>
                <w:rFonts w:ascii="Arial" w:hAnsi="Arial" w:cs="Arial"/>
                <w:b/>
              </w:rPr>
            </w:pPr>
            <w:r>
              <w:rPr>
                <w:rFonts w:ascii="Arial" w:hAnsi="Arial" w:cs="Arial"/>
                <w:b/>
              </w:rPr>
              <w:t>Overall Completion level</w:t>
            </w:r>
          </w:p>
        </w:tc>
        <w:tc>
          <w:tcPr>
            <w:tcW w:w="1846" w:type="dxa"/>
          </w:tcPr>
          <w:p w:rsidR="00692EA8" w:rsidRDefault="00692EA8" w:rsidP="0074158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92EA8" w:rsidRPr="008836AC" w:rsidRDefault="00692EA8" w:rsidP="00741586">
            <w:pPr>
              <w:tabs>
                <w:tab w:val="left" w:pos="567"/>
              </w:tabs>
              <w:spacing w:after="0"/>
              <w:rPr>
                <w:rFonts w:ascii="Arial" w:hAnsi="Arial" w:cs="Arial"/>
                <w:lang w:eastAsia="ja-JP"/>
              </w:rPr>
            </w:pPr>
          </w:p>
        </w:tc>
        <w:tc>
          <w:tcPr>
            <w:tcW w:w="1842"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Core part: </w:t>
            </w:r>
          </w:p>
          <w:p w:rsidR="00692EA8" w:rsidRPr="00C96E99" w:rsidRDefault="00692EA8" w:rsidP="00741586">
            <w:pPr>
              <w:tabs>
                <w:tab w:val="left" w:pos="567"/>
              </w:tabs>
              <w:spacing w:after="0"/>
              <w:jc w:val="both"/>
              <w:rPr>
                <w:rFonts w:ascii="Arial" w:hAnsi="Arial" w:cs="Arial"/>
                <w:color w:val="00B050"/>
              </w:rPr>
            </w:pPr>
            <w:r>
              <w:rPr>
                <w:rFonts w:ascii="Arial" w:hAnsi="Arial" w:cs="Arial"/>
                <w:color w:val="00B050"/>
              </w:rPr>
              <w:t>80</w:t>
            </w:r>
            <w:r w:rsidRPr="00C96E99">
              <w:rPr>
                <w:rFonts w:ascii="Arial" w:hAnsi="Arial" w:cs="Arial"/>
                <w:color w:val="00B050"/>
              </w:rPr>
              <w:t>%</w:t>
            </w:r>
          </w:p>
        </w:tc>
        <w:tc>
          <w:tcPr>
            <w:tcW w:w="2268"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Performance Part: </w:t>
            </w:r>
          </w:p>
          <w:p w:rsidR="00692EA8" w:rsidRPr="008836AC" w:rsidRDefault="00692EA8" w:rsidP="00741586">
            <w:pPr>
              <w:tabs>
                <w:tab w:val="left" w:pos="567"/>
              </w:tabs>
              <w:spacing w:after="0"/>
              <w:jc w:val="both"/>
              <w:rPr>
                <w:rFonts w:ascii="Arial" w:hAnsi="Arial" w:cs="Arial"/>
                <w:lang w:eastAsia="ja-JP"/>
              </w:rPr>
            </w:pPr>
          </w:p>
        </w:tc>
        <w:tc>
          <w:tcPr>
            <w:tcW w:w="1694" w:type="dxa"/>
            <w:gridSpan w:val="2"/>
          </w:tcPr>
          <w:p w:rsidR="00692EA8" w:rsidRPr="006A7BCB" w:rsidRDefault="00692EA8" w:rsidP="0074158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92EA8" w:rsidRPr="008836AC" w:rsidTr="00741586">
        <w:tc>
          <w:tcPr>
            <w:tcW w:w="2747" w:type="dxa"/>
            <w:gridSpan w:val="2"/>
          </w:tcPr>
          <w:p w:rsidR="00692EA8" w:rsidRPr="008836AC" w:rsidRDefault="00692EA8" w:rsidP="00741586">
            <w:pPr>
              <w:tabs>
                <w:tab w:val="left" w:pos="567"/>
              </w:tabs>
              <w:spacing w:after="0"/>
              <w:rPr>
                <w:rFonts w:ascii="Arial" w:hAnsi="Arial" w:cs="Arial"/>
                <w:b/>
              </w:rPr>
            </w:pPr>
            <w:r w:rsidRPr="008836AC">
              <w:rPr>
                <w:rFonts w:ascii="Arial" w:hAnsi="Arial" w:cs="Arial"/>
                <w:b/>
              </w:rPr>
              <w:t>Leading WG</w:t>
            </w:r>
          </w:p>
        </w:tc>
        <w:tc>
          <w:tcPr>
            <w:tcW w:w="7339" w:type="dxa"/>
          </w:tcPr>
          <w:p w:rsidR="00692EA8" w:rsidRPr="008836AC" w:rsidRDefault="00692EA8" w:rsidP="00741586">
            <w:pPr>
              <w:tabs>
                <w:tab w:val="left" w:pos="567"/>
              </w:tabs>
              <w:spacing w:after="0"/>
              <w:rPr>
                <w:rFonts w:ascii="Arial" w:hAnsi="Arial" w:cs="Arial"/>
                <w:color w:val="FF0000"/>
              </w:rPr>
            </w:pPr>
            <w:r w:rsidRPr="001F0B24">
              <w:rPr>
                <w:rFonts w:ascii="Arial" w:eastAsia="SimSun" w:hAnsi="Arial" w:cs="Arial" w:hint="eastAsia"/>
                <w:lang w:eastAsia="zh-CN"/>
              </w:rPr>
              <w:t>RAN2</w:t>
            </w:r>
          </w:p>
        </w:tc>
      </w:tr>
      <w:tr w:rsidR="00692EA8" w:rsidRPr="008836AC" w:rsidTr="00741586">
        <w:tc>
          <w:tcPr>
            <w:tcW w:w="1414" w:type="dxa"/>
            <w:vMerge w:val="restart"/>
            <w:vAlign w:val="center"/>
          </w:tcPr>
          <w:p w:rsidR="00692EA8" w:rsidRPr="008836AC" w:rsidRDefault="00692EA8" w:rsidP="00741586">
            <w:pPr>
              <w:tabs>
                <w:tab w:val="left" w:pos="567"/>
              </w:tabs>
              <w:rPr>
                <w:rFonts w:ascii="Arial" w:hAnsi="Arial" w:cs="Arial"/>
                <w:b/>
              </w:rPr>
            </w:pPr>
            <w:r w:rsidRPr="008836AC">
              <w:rPr>
                <w:rFonts w:ascii="Arial" w:hAnsi="Arial" w:cs="Arial"/>
                <w:b/>
              </w:rPr>
              <w:t>Rapporteur</w:t>
            </w: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Name</w:t>
            </w:r>
          </w:p>
        </w:tc>
        <w:tc>
          <w:tcPr>
            <w:tcW w:w="7339" w:type="dxa"/>
          </w:tcPr>
          <w:p w:rsidR="00692EA8" w:rsidRPr="008836AC" w:rsidRDefault="00692EA8" w:rsidP="00741586">
            <w:pPr>
              <w:tabs>
                <w:tab w:val="left" w:pos="567"/>
              </w:tabs>
              <w:spacing w:after="0"/>
              <w:rPr>
                <w:rFonts w:ascii="Arial" w:hAnsi="Arial" w:cs="Arial"/>
                <w:lang w:eastAsia="ja-JP"/>
              </w:rPr>
            </w:pPr>
            <w:r>
              <w:rPr>
                <w:rFonts w:ascii="Arial" w:eastAsia="SimSun" w:hAnsi="Arial" w:cs="Arial"/>
                <w:lang w:eastAsia="zh-CN"/>
              </w:rPr>
              <w:t>Nathan Tenny</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Company</w:t>
            </w:r>
          </w:p>
        </w:tc>
        <w:tc>
          <w:tcPr>
            <w:tcW w:w="7339" w:type="dxa"/>
          </w:tcPr>
          <w:p w:rsidR="00692EA8" w:rsidRPr="008836AC" w:rsidRDefault="00692EA8" w:rsidP="00741586">
            <w:pPr>
              <w:tabs>
                <w:tab w:val="left" w:pos="567"/>
              </w:tabs>
              <w:spacing w:after="0"/>
              <w:rPr>
                <w:rFonts w:ascii="Arial" w:hAnsi="Arial" w:cs="Arial"/>
                <w:lang w:eastAsia="ja-JP"/>
              </w:rPr>
            </w:pPr>
            <w:r>
              <w:rPr>
                <w:rFonts w:ascii="Arial" w:eastAsia="SimSun" w:hAnsi="Arial" w:cs="Arial"/>
                <w:lang w:eastAsia="zh-CN"/>
              </w:rPr>
              <w:t>MediaTek Inc.</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Email</w:t>
            </w:r>
          </w:p>
        </w:tc>
        <w:tc>
          <w:tcPr>
            <w:tcW w:w="7339" w:type="dxa"/>
          </w:tcPr>
          <w:p w:rsidR="00692EA8" w:rsidRPr="008836AC" w:rsidRDefault="00692EA8" w:rsidP="00741586">
            <w:pPr>
              <w:tabs>
                <w:tab w:val="left" w:pos="567"/>
              </w:tabs>
              <w:spacing w:after="0"/>
              <w:rPr>
                <w:rFonts w:ascii="Arial" w:hAnsi="Arial" w:cs="Arial"/>
              </w:rPr>
            </w:pPr>
            <w:r>
              <w:rPr>
                <w:rFonts w:ascii="Arial" w:eastAsia="SimSun" w:hAnsi="Arial" w:cs="Arial"/>
                <w:lang w:eastAsia="zh-CN"/>
              </w:rPr>
              <w:t>nathan.tenny@mediatek.com</w:t>
            </w:r>
          </w:p>
        </w:tc>
      </w:tr>
      <w:tr w:rsidR="00692EA8" w:rsidRPr="008836AC" w:rsidTr="00741586">
        <w:trPr>
          <w:trHeight w:val="282"/>
        </w:trPr>
        <w:tc>
          <w:tcPr>
            <w:tcW w:w="1414" w:type="dxa"/>
            <w:vMerge/>
          </w:tcPr>
          <w:p w:rsidR="00692EA8" w:rsidRPr="008836AC" w:rsidRDefault="00692EA8" w:rsidP="00741586">
            <w:pPr>
              <w:tabs>
                <w:tab w:val="left" w:pos="567"/>
              </w:tabs>
              <w:rPr>
                <w:rFonts w:ascii="Arial" w:hAnsi="Arial" w:cs="Arial"/>
                <w:b/>
              </w:rPr>
            </w:pPr>
            <w:r w:rsidRPr="008836AC">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Jiancheng Sun</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CATT</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sunjiancheng@catt.cn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692EA8">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692EA8" w:rsidRDefault="00692EA8" w:rsidP="00692EA8">
      <w:pPr>
        <w:pStyle w:val="Heading2"/>
        <w:rPr>
          <w:lang w:eastAsia="ja-JP"/>
        </w:rPr>
      </w:pPr>
      <w:r>
        <w:rPr>
          <w:lang w:eastAsia="ja-JP"/>
        </w:rPr>
        <w:t>2.2</w:t>
      </w:r>
      <w:r>
        <w:rPr>
          <w:lang w:eastAsia="ja-JP"/>
        </w:rPr>
        <w:tab/>
      </w:r>
      <w:r>
        <w:rPr>
          <w:rFonts w:hint="eastAsia"/>
          <w:lang w:eastAsia="ja-JP"/>
        </w:rPr>
        <w:t>RAN2</w:t>
      </w:r>
    </w:p>
    <w:p w:rsidR="00692EA8" w:rsidRDefault="00692EA8" w:rsidP="00692EA8">
      <w:pPr>
        <w:pStyle w:val="Heading4"/>
        <w:rPr>
          <w:lang w:eastAsia="ja-JP"/>
        </w:rPr>
      </w:pPr>
      <w:r>
        <w:rPr>
          <w:lang w:eastAsia="ja-JP"/>
        </w:rPr>
        <w:t>2.2.1</w:t>
      </w:r>
      <w:r>
        <w:rPr>
          <w:lang w:eastAsia="ja-JP"/>
        </w:rPr>
        <w:tab/>
        <w:t>Agreements</w:t>
      </w:r>
    </w:p>
    <w:p w:rsidR="00692EA8" w:rsidRDefault="00692EA8" w:rsidP="00692EA8">
      <w:pPr>
        <w:rPr>
          <w:rFonts w:ascii="Arial" w:hAnsi="Arial" w:cs="Arial"/>
          <w:lang w:val="en-US" w:eastAsia="zh-CN"/>
        </w:rPr>
      </w:pPr>
      <w:r>
        <w:rPr>
          <w:rFonts w:ascii="Arial" w:hAnsi="Arial" w:cs="Arial"/>
          <w:u w:val="single"/>
          <w:lang w:val="en-US" w:eastAsia="zh-CN"/>
        </w:rPr>
        <w:t>RAN2#107bis:</w:t>
      </w:r>
    </w:p>
    <w:p w:rsidR="00692EA8" w:rsidRPr="00AE5751" w:rsidRDefault="00692EA8" w:rsidP="00692EA8">
      <w:pPr>
        <w:tabs>
          <w:tab w:val="left" w:pos="2475"/>
        </w:tabs>
        <w:rPr>
          <w:rFonts w:ascii="Arial" w:hAnsi="Arial" w:cs="Arial"/>
          <w:lang w:val="en-US" w:eastAsia="zh-CN"/>
        </w:rPr>
      </w:pPr>
      <w:r>
        <w:rPr>
          <w:rFonts w:ascii="Arial" w:hAnsi="Arial" w:cs="Arial"/>
          <w:lang w:val="en-US" w:eastAsia="zh-CN"/>
        </w:rPr>
        <w:t xml:space="preserve">The following agreements related to </w:t>
      </w:r>
      <w:r w:rsidR="001C6AEC">
        <w:rPr>
          <w:rFonts w:ascii="Arial" w:hAnsi="Arial" w:cs="Arial"/>
          <w:lang w:val="en-US" w:eastAsia="zh-CN"/>
        </w:rPr>
        <w:t>UE radio capability identity</w:t>
      </w:r>
      <w:r>
        <w:rPr>
          <w:rFonts w:ascii="Arial" w:hAnsi="Arial" w:cs="Arial"/>
          <w:lang w:val="en-US" w:eastAsia="zh-CN"/>
        </w:rPr>
        <w:t xml:space="preserve"> were reached:</w:t>
      </w:r>
    </w:p>
    <w:p w:rsidR="001C6AEC" w:rsidRPr="001C6AEC" w:rsidRDefault="001C6AEC" w:rsidP="001C6AEC">
      <w:pPr>
        <w:pStyle w:val="ListParagraph"/>
        <w:numPr>
          <w:ilvl w:val="0"/>
          <w:numId w:val="18"/>
        </w:numPr>
        <w:tabs>
          <w:tab w:val="left" w:pos="2475"/>
        </w:tabs>
        <w:ind w:leftChars="0"/>
        <w:rPr>
          <w:rFonts w:ascii="Arial" w:hAnsi="Arial" w:cs="Arial"/>
          <w:lang w:eastAsia="zh-CN"/>
        </w:rPr>
      </w:pPr>
      <w:r w:rsidRPr="001C6AEC">
        <w:rPr>
          <w:rFonts w:ascii="Arial" w:hAnsi="Arial" w:cs="Arial"/>
          <w:lang w:eastAsia="zh-CN"/>
        </w:rPr>
        <w:t>Delta signalling is not supported in Rel-16</w:t>
      </w:r>
    </w:p>
    <w:p w:rsidR="00692EA8" w:rsidRDefault="001C6AEC" w:rsidP="001C6AEC">
      <w:pPr>
        <w:pStyle w:val="ListParagraph"/>
        <w:numPr>
          <w:ilvl w:val="0"/>
          <w:numId w:val="18"/>
        </w:numPr>
        <w:tabs>
          <w:tab w:val="left" w:pos="2475"/>
        </w:tabs>
        <w:ind w:leftChars="0"/>
        <w:rPr>
          <w:rFonts w:ascii="Arial" w:hAnsi="Arial" w:cs="Arial"/>
          <w:lang w:eastAsia="zh-CN"/>
        </w:rPr>
      </w:pPr>
      <w:r w:rsidRPr="001C6AEC">
        <w:rPr>
          <w:rFonts w:ascii="Arial" w:hAnsi="Arial" w:cs="Arial"/>
          <w:lang w:eastAsia="zh-CN"/>
        </w:rPr>
        <w:t>Send a LS to SA2 to inform them of our decision</w:t>
      </w:r>
    </w:p>
    <w:p w:rsidR="001C6AEC" w:rsidRPr="001C6AEC" w:rsidRDefault="001C6AEC" w:rsidP="001C6AEC">
      <w:pPr>
        <w:pStyle w:val="ListParagraph"/>
        <w:numPr>
          <w:ilvl w:val="0"/>
          <w:numId w:val="18"/>
        </w:numPr>
        <w:tabs>
          <w:tab w:val="left" w:pos="2475"/>
        </w:tabs>
        <w:ind w:leftChars="0"/>
        <w:rPr>
          <w:rFonts w:ascii="Arial" w:hAnsi="Arial" w:cs="Arial"/>
          <w:lang w:eastAsia="zh-CN"/>
        </w:rPr>
      </w:pPr>
      <w:r w:rsidRPr="001C6AEC">
        <w:rPr>
          <w:rFonts w:ascii="Arial" w:hAnsi="Arial" w:cs="Arial"/>
          <w:lang w:eastAsia="zh-CN"/>
        </w:rPr>
        <w:t xml:space="preserve">Send an LS to RAN3 to ask them whether an X2/Xn solution would be sufficient </w:t>
      </w:r>
      <w:r>
        <w:rPr>
          <w:rFonts w:ascii="Arial" w:hAnsi="Arial" w:cs="Arial"/>
          <w:lang w:eastAsia="zh-CN"/>
        </w:rPr>
        <w:t xml:space="preserve">[for transfer of the UE capability identity between network nodes] </w:t>
      </w:r>
      <w:r w:rsidRPr="001C6AEC">
        <w:rPr>
          <w:rFonts w:ascii="Arial" w:hAnsi="Arial" w:cs="Arial"/>
          <w:lang w:eastAsia="zh-CN"/>
        </w:rPr>
        <w:t>or if we need to impact RRC</w:t>
      </w:r>
    </w:p>
    <w:p w:rsidR="00692EA8" w:rsidRDefault="00692EA8" w:rsidP="00692EA8">
      <w:pPr>
        <w:tabs>
          <w:tab w:val="left" w:pos="2475"/>
        </w:tabs>
        <w:rPr>
          <w:rFonts w:ascii="Arial" w:hAnsi="Arial" w:cs="Arial"/>
          <w:lang w:eastAsia="zh-CN"/>
        </w:rPr>
      </w:pPr>
    </w:p>
    <w:p w:rsidR="001C6AEC" w:rsidRDefault="001C6AEC" w:rsidP="00692EA8">
      <w:pPr>
        <w:tabs>
          <w:tab w:val="left" w:pos="2475"/>
        </w:tabs>
        <w:rPr>
          <w:rFonts w:ascii="Arial" w:hAnsi="Arial" w:cs="Arial"/>
          <w:lang w:eastAsia="zh-CN"/>
        </w:rPr>
      </w:pPr>
      <w:r>
        <w:rPr>
          <w:rFonts w:ascii="Arial" w:hAnsi="Arial" w:cs="Arial"/>
          <w:lang w:eastAsia="zh-CN"/>
        </w:rPr>
        <w:t>Running CRs to introduce segmentation to 36.331 [19] and 38.331 [20] were endorsed.</w:t>
      </w:r>
    </w:p>
    <w:p w:rsidR="001C6AEC" w:rsidRDefault="001C6AEC" w:rsidP="00692EA8">
      <w:pPr>
        <w:tabs>
          <w:tab w:val="left" w:pos="2475"/>
        </w:tabs>
        <w:rPr>
          <w:rFonts w:ascii="Arial" w:hAnsi="Arial" w:cs="Arial"/>
          <w:lang w:eastAsia="zh-CN"/>
        </w:rPr>
      </w:pPr>
      <w:r>
        <w:rPr>
          <w:rFonts w:ascii="Arial" w:hAnsi="Arial" w:cs="Arial"/>
          <w:lang w:eastAsia="zh-CN"/>
        </w:rPr>
        <w:t>An LS was sent to SA2 [7] to inform them that RAN2 agreed not to support delta signalling.</w:t>
      </w:r>
    </w:p>
    <w:p w:rsidR="001C6AEC" w:rsidRDefault="001C6AEC" w:rsidP="00692EA8">
      <w:pPr>
        <w:tabs>
          <w:tab w:val="left" w:pos="2475"/>
        </w:tabs>
        <w:rPr>
          <w:rFonts w:ascii="Arial" w:hAnsi="Arial" w:cs="Arial"/>
          <w:lang w:eastAsia="zh-CN"/>
        </w:rPr>
      </w:pPr>
      <w:r>
        <w:rPr>
          <w:rFonts w:ascii="Arial" w:hAnsi="Arial" w:cs="Arial"/>
          <w:lang w:eastAsia="zh-CN"/>
        </w:rPr>
        <w:t>An LS was sent to RAN3 [11] to ask them about transfer of the UE capability identity between network nodes.</w:t>
      </w:r>
    </w:p>
    <w:p w:rsidR="00692EA8" w:rsidRDefault="00692EA8" w:rsidP="00692EA8">
      <w:pPr>
        <w:rPr>
          <w:rFonts w:ascii="Arial" w:hAnsi="Arial" w:cs="Arial"/>
          <w:lang w:val="en-US" w:eastAsia="zh-CN"/>
        </w:rPr>
      </w:pPr>
      <w:r>
        <w:rPr>
          <w:rFonts w:ascii="Arial" w:hAnsi="Arial" w:cs="Arial"/>
          <w:u w:val="single"/>
          <w:lang w:val="en-US" w:eastAsia="zh-CN"/>
        </w:rPr>
        <w:t>RAN2#108:</w:t>
      </w:r>
    </w:p>
    <w:p w:rsidR="00692EA8" w:rsidRPr="007D3D4B" w:rsidRDefault="00692EA8" w:rsidP="00692EA8">
      <w:pPr>
        <w:tabs>
          <w:tab w:val="left" w:pos="2475"/>
        </w:tabs>
        <w:rPr>
          <w:rFonts w:ascii="Arial" w:hAnsi="Arial" w:cs="Arial"/>
          <w:lang w:eastAsia="zh-CN"/>
        </w:rPr>
      </w:pPr>
      <w:r w:rsidRPr="007D3D4B">
        <w:rPr>
          <w:rFonts w:ascii="Arial" w:hAnsi="Arial" w:cs="Arial"/>
          <w:lang w:eastAsia="zh-CN"/>
        </w:rPr>
        <w:t xml:space="preserve">The following agreements related to </w:t>
      </w:r>
      <w:r w:rsidR="001C6AEC">
        <w:rPr>
          <w:rFonts w:ascii="Arial" w:hAnsi="Arial" w:cs="Arial"/>
          <w:lang w:eastAsia="zh-CN"/>
        </w:rPr>
        <w:t>UE radio capability identity</w:t>
      </w:r>
      <w:r w:rsidRPr="007D3D4B">
        <w:rPr>
          <w:rFonts w:ascii="Arial" w:hAnsi="Arial" w:cs="Arial"/>
          <w:lang w:eastAsia="zh-CN"/>
        </w:rPr>
        <w:t xml:space="preserve"> </w:t>
      </w:r>
      <w:r w:rsidR="001C6AEC">
        <w:rPr>
          <w:rFonts w:ascii="Arial" w:hAnsi="Arial" w:cs="Arial"/>
          <w:lang w:eastAsia="zh-CN"/>
        </w:rPr>
        <w:t xml:space="preserve">and segmentation </w:t>
      </w:r>
      <w:r w:rsidRPr="007D3D4B">
        <w:rPr>
          <w:rFonts w:ascii="Arial" w:hAnsi="Arial" w:cs="Arial"/>
          <w:lang w:eastAsia="zh-CN"/>
        </w:rPr>
        <w:t>were reached:</w:t>
      </w:r>
    </w:p>
    <w:p w:rsidR="00692EA8" w:rsidRDefault="001C6AEC" w:rsidP="001C6AEC">
      <w:pPr>
        <w:pStyle w:val="ListParagraph"/>
        <w:numPr>
          <w:ilvl w:val="0"/>
          <w:numId w:val="18"/>
        </w:numPr>
        <w:ind w:leftChars="0"/>
        <w:rPr>
          <w:rFonts w:ascii="Arial" w:eastAsiaTheme="minorEastAsia" w:hAnsi="Arial" w:cs="Arial"/>
          <w:lang w:eastAsia="zh-CN"/>
        </w:rPr>
      </w:pPr>
      <w:r w:rsidRPr="001C6AEC">
        <w:rPr>
          <w:rFonts w:ascii="Arial" w:eastAsiaTheme="minorEastAsia" w:hAnsi="Arial" w:cs="Arial"/>
          <w:lang w:eastAsia="zh-CN"/>
        </w:rPr>
        <w:t>The UE shall associate the assigned PLMN specific UE Capability ID to the current UE capability configuration for this PLMN instead of the capabilities it has transferred earlier. No RAN2 impact is expected based on this.</w:t>
      </w:r>
    </w:p>
    <w:p w:rsidR="001C6AEC" w:rsidRPr="001C6AEC" w:rsidRDefault="001C6AEC" w:rsidP="001C6AEC">
      <w:pPr>
        <w:pStyle w:val="ListParagraph"/>
        <w:numPr>
          <w:ilvl w:val="0"/>
          <w:numId w:val="18"/>
        </w:numPr>
        <w:ind w:leftChars="0"/>
        <w:rPr>
          <w:rFonts w:ascii="Arial" w:eastAsiaTheme="minorEastAsia" w:hAnsi="Arial" w:cs="Arial"/>
          <w:lang w:eastAsia="zh-CN"/>
        </w:rPr>
      </w:pPr>
      <w:r w:rsidRPr="001C6AEC">
        <w:rPr>
          <w:rFonts w:ascii="Arial" w:eastAsiaTheme="minorEastAsia" w:hAnsi="Arial" w:cs="Arial"/>
          <w:lang w:eastAsia="zh-CN"/>
        </w:rPr>
        <w:t>Maintain the 80-ms processing time for UE capability transfer procedures where the UECapabilityInformation message is segmented.</w:t>
      </w:r>
    </w:p>
    <w:p w:rsidR="00692EA8" w:rsidRDefault="00692EA8" w:rsidP="00692EA8">
      <w:pPr>
        <w:rPr>
          <w:rFonts w:ascii="Arial" w:eastAsiaTheme="minorEastAsia" w:hAnsi="Arial" w:cs="Arial"/>
          <w:lang w:eastAsia="zh-CN"/>
        </w:rPr>
      </w:pPr>
    </w:p>
    <w:p w:rsidR="00692EA8" w:rsidRPr="007D3D4B" w:rsidRDefault="00692EA8" w:rsidP="00692EA8">
      <w:pPr>
        <w:rPr>
          <w:rFonts w:ascii="Arial" w:eastAsiaTheme="minorEastAsia" w:hAnsi="Arial" w:cs="Arial"/>
          <w:lang w:eastAsia="zh-CN"/>
        </w:rPr>
      </w:pPr>
      <w:r>
        <w:rPr>
          <w:rFonts w:ascii="Arial" w:eastAsiaTheme="minorEastAsia" w:hAnsi="Arial" w:cs="Arial"/>
          <w:lang w:eastAsia="zh-CN"/>
        </w:rPr>
        <w:t xml:space="preserve">Draft CRs to 36.300 </w:t>
      </w:r>
      <w:r w:rsidR="001C6AEC">
        <w:rPr>
          <w:rFonts w:ascii="Arial" w:eastAsiaTheme="minorEastAsia" w:hAnsi="Arial" w:cs="Arial"/>
          <w:lang w:eastAsia="zh-CN"/>
        </w:rPr>
        <w:t>[26</w:t>
      </w:r>
      <w:r>
        <w:rPr>
          <w:rFonts w:ascii="Arial" w:eastAsiaTheme="minorEastAsia" w:hAnsi="Arial" w:cs="Arial"/>
          <w:lang w:eastAsia="zh-CN"/>
        </w:rPr>
        <w:t xml:space="preserve">] </w:t>
      </w:r>
      <w:r w:rsidR="001C6AEC">
        <w:rPr>
          <w:rFonts w:ascii="Arial" w:eastAsiaTheme="minorEastAsia" w:hAnsi="Arial" w:cs="Arial"/>
          <w:lang w:eastAsia="zh-CN"/>
        </w:rPr>
        <w:t>and 38.300 [27</w:t>
      </w:r>
      <w:r>
        <w:rPr>
          <w:rFonts w:ascii="Arial" w:eastAsiaTheme="minorEastAsia" w:hAnsi="Arial" w:cs="Arial"/>
          <w:lang w:eastAsia="zh-CN"/>
        </w:rPr>
        <w:t>] were endorsed.</w:t>
      </w:r>
    </w:p>
    <w:p w:rsidR="00692EA8" w:rsidRDefault="00692EA8" w:rsidP="00692EA8">
      <w:pPr>
        <w:pStyle w:val="Heading4"/>
        <w:rPr>
          <w:lang w:eastAsia="ja-JP"/>
        </w:rPr>
      </w:pPr>
      <w:r>
        <w:rPr>
          <w:lang w:eastAsia="ja-JP"/>
        </w:rPr>
        <w:t>2.2.2</w:t>
      </w:r>
      <w:r>
        <w:rPr>
          <w:lang w:eastAsia="ja-JP"/>
        </w:rPr>
        <w:tab/>
        <w:t xml:space="preserve">Remaining Open issues </w:t>
      </w:r>
    </w:p>
    <w:p w:rsidR="00692EA8" w:rsidRDefault="00692EA8" w:rsidP="00692EA8">
      <w:pPr>
        <w:rPr>
          <w:rFonts w:ascii="Arial" w:hAnsi="Arial" w:cs="Arial"/>
          <w:lang w:val="en-US" w:eastAsia="zh-CN"/>
        </w:rPr>
      </w:pPr>
      <w:r>
        <w:rPr>
          <w:rFonts w:ascii="Arial" w:hAnsi="Arial" w:cs="Arial"/>
          <w:lang w:val="en-US" w:eastAsia="zh-CN"/>
        </w:rPr>
        <w:t>The following WI objectives remain open</w:t>
      </w:r>
      <w:r w:rsidR="00831B20">
        <w:rPr>
          <w:rFonts w:ascii="Arial" w:hAnsi="Arial" w:cs="Arial"/>
          <w:lang w:val="en-US" w:eastAsia="zh-CN"/>
        </w:rPr>
        <w:t xml:space="preserve"> (with endorsed running CRs capturing the progress so far)</w:t>
      </w:r>
      <w:r>
        <w:rPr>
          <w:rFonts w:ascii="Arial" w:hAnsi="Arial" w:cs="Arial"/>
          <w:lang w:val="en-US" w:eastAsia="zh-CN"/>
        </w:rPr>
        <w:t>:</w:t>
      </w:r>
    </w:p>
    <w:p w:rsidR="00692EA8" w:rsidRDefault="00692EA8" w:rsidP="00692EA8">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rsidR="00692EA8" w:rsidRDefault="00692EA8" w:rsidP="00692EA8">
      <w:pPr>
        <w:pStyle w:val="Heading2"/>
        <w:rPr>
          <w:lang w:eastAsia="ja-JP"/>
        </w:rPr>
      </w:pPr>
      <w:r>
        <w:rPr>
          <w:lang w:eastAsia="ja-JP"/>
        </w:rPr>
        <w:t>2.3</w:t>
      </w:r>
      <w:r>
        <w:rPr>
          <w:lang w:eastAsia="ja-JP"/>
        </w:rPr>
        <w:tab/>
      </w:r>
      <w:r>
        <w:rPr>
          <w:rFonts w:hint="eastAsia"/>
          <w:lang w:eastAsia="ja-JP"/>
        </w:rPr>
        <w:t>RAN3</w:t>
      </w:r>
    </w:p>
    <w:p w:rsidR="00692EA8" w:rsidRDefault="00692EA8" w:rsidP="00692EA8">
      <w:pPr>
        <w:pStyle w:val="Heading4"/>
        <w:rPr>
          <w:lang w:eastAsia="ja-JP"/>
        </w:rPr>
      </w:pPr>
      <w:r>
        <w:rPr>
          <w:lang w:eastAsia="ja-JP"/>
        </w:rPr>
        <w:t>2.3.1</w:t>
      </w:r>
      <w:r>
        <w:rPr>
          <w:lang w:eastAsia="ja-JP"/>
        </w:rPr>
        <w:tab/>
        <w:t>Agreements</w:t>
      </w:r>
    </w:p>
    <w:p w:rsidR="00692EA8" w:rsidRDefault="00692EA8" w:rsidP="00692EA8">
      <w:pPr>
        <w:rPr>
          <w:rFonts w:ascii="Arial" w:hAnsi="Arial" w:cs="Arial"/>
          <w:lang w:val="en-US" w:eastAsia="zh-CN"/>
        </w:rPr>
      </w:pPr>
      <w:r>
        <w:rPr>
          <w:rFonts w:ascii="Arial" w:hAnsi="Arial" w:cs="Arial"/>
          <w:u w:val="single"/>
          <w:lang w:val="en-US" w:eastAsia="zh-CN"/>
        </w:rPr>
        <w:t>RAN3#105bis:</w:t>
      </w:r>
    </w:p>
    <w:p w:rsidR="00692EA8" w:rsidRPr="00D57A76" w:rsidRDefault="00692EA8" w:rsidP="00692EA8">
      <w:pPr>
        <w:rPr>
          <w:rFonts w:ascii="Arial" w:eastAsia="SimSun" w:hAnsi="Arial" w:cs="Arial"/>
          <w:lang w:val="en-US" w:eastAsia="zh-CN"/>
        </w:rPr>
      </w:pPr>
      <w:r>
        <w:rPr>
          <w:rFonts w:ascii="Arial" w:eastAsia="SimSun" w:hAnsi="Arial" w:cs="Arial"/>
          <w:lang w:val="en-US" w:eastAsia="zh-CN"/>
        </w:rPr>
        <w:t>No discussion.</w:t>
      </w:r>
      <w:r>
        <w:rPr>
          <w:rFonts w:ascii="Arial" w:eastAsia="SimSun" w:hAnsi="Arial" w:cs="Arial" w:hint="eastAsia"/>
          <w:lang w:val="en-US" w:eastAsia="zh-CN"/>
        </w:rPr>
        <w:t xml:space="preserve"> </w:t>
      </w:r>
    </w:p>
    <w:p w:rsidR="00692EA8" w:rsidRDefault="00692EA8" w:rsidP="00692EA8">
      <w:pPr>
        <w:rPr>
          <w:rFonts w:ascii="Arial" w:hAnsi="Arial" w:cs="Arial"/>
          <w:lang w:val="en-US" w:eastAsia="zh-CN"/>
        </w:rPr>
      </w:pPr>
      <w:r>
        <w:rPr>
          <w:rFonts w:ascii="Arial" w:hAnsi="Arial" w:cs="Arial"/>
          <w:u w:val="single"/>
          <w:lang w:val="en-US" w:eastAsia="zh-CN"/>
        </w:rPr>
        <w:t>RAN3#106:</w:t>
      </w:r>
    </w:p>
    <w:p w:rsidR="000D545A" w:rsidRDefault="000D545A" w:rsidP="000D545A">
      <w:pPr>
        <w:rPr>
          <w:rFonts w:ascii="Calibri" w:eastAsiaTheme="minorEastAsia" w:hAnsi="Calibri" w:cs="Calibri"/>
          <w:b/>
          <w:color w:val="00B050"/>
          <w:sz w:val="18"/>
          <w:szCs w:val="24"/>
          <w:lang w:eastAsia="zh-CN"/>
        </w:rPr>
      </w:pPr>
      <w:r>
        <w:rPr>
          <w:rFonts w:ascii="Arial" w:hAnsi="Arial" w:cs="Arial"/>
          <w:lang w:val="en-US" w:eastAsia="zh-CN"/>
        </w:rPr>
        <w:lastRenderedPageBreak/>
        <w:t>The following agreements related to UE radio capability identity were reached:</w:t>
      </w:r>
    </w:p>
    <w:p w:rsidR="000D545A" w:rsidRPr="000D545A" w:rsidRDefault="000D545A" w:rsidP="000D545A">
      <w:pPr>
        <w:pStyle w:val="ListParagraph"/>
        <w:numPr>
          <w:ilvl w:val="0"/>
          <w:numId w:val="18"/>
        </w:numPr>
        <w:ind w:leftChars="0"/>
        <w:rPr>
          <w:rFonts w:ascii="Arial" w:eastAsiaTheme="minorEastAsia" w:hAnsi="Arial" w:cs="Arial"/>
          <w:lang w:eastAsia="zh-CN"/>
        </w:rPr>
      </w:pPr>
      <w:r w:rsidRPr="000D545A">
        <w:rPr>
          <w:rFonts w:ascii="Arial" w:eastAsiaTheme="minorEastAsia" w:hAnsi="Arial" w:cs="Arial"/>
          <w:lang w:eastAsia="zh-CN"/>
        </w:rPr>
        <w:t xml:space="preserve">X2/Xn-based solution is sufficient for </w:t>
      </w:r>
      <w:r>
        <w:rPr>
          <w:rFonts w:ascii="Arial" w:eastAsiaTheme="minorEastAsia" w:hAnsi="Arial" w:cs="Arial" w:hint="eastAsia"/>
          <w:lang w:eastAsia="zh-CN"/>
        </w:rPr>
        <w:t>UE Radio Capability ID</w:t>
      </w:r>
      <w:r w:rsidRPr="000D545A">
        <w:rPr>
          <w:rFonts w:ascii="Arial" w:eastAsiaTheme="minorEastAsia" w:hAnsi="Arial" w:cs="Arial"/>
          <w:lang w:eastAsia="zh-CN"/>
        </w:rPr>
        <w:t xml:space="preserve"> exchange between </w:t>
      </w:r>
      <w:r>
        <w:rPr>
          <w:rFonts w:ascii="Arial" w:eastAsiaTheme="minorEastAsia" w:hAnsi="Arial" w:cs="Arial" w:hint="eastAsia"/>
          <w:lang w:eastAsia="zh-CN"/>
        </w:rPr>
        <w:t xml:space="preserve">RAN </w:t>
      </w:r>
      <w:r w:rsidRPr="000D545A">
        <w:rPr>
          <w:rFonts w:ascii="Arial" w:eastAsiaTheme="minorEastAsia" w:hAnsi="Arial" w:cs="Arial"/>
          <w:lang w:eastAsia="zh-CN"/>
        </w:rPr>
        <w:t>nodes</w:t>
      </w:r>
      <w:r>
        <w:rPr>
          <w:rFonts w:ascii="Arial" w:eastAsiaTheme="minorEastAsia" w:hAnsi="Arial" w:cs="Arial" w:hint="eastAsia"/>
          <w:lang w:eastAsia="zh-CN"/>
        </w:rPr>
        <w:t>.</w:t>
      </w:r>
    </w:p>
    <w:p w:rsidR="00692EA8" w:rsidRPr="00D57A76" w:rsidRDefault="00692EA8" w:rsidP="00692EA8">
      <w:pPr>
        <w:rPr>
          <w:rFonts w:ascii="Arial" w:eastAsia="SimSun" w:hAnsi="Arial" w:cs="Arial"/>
          <w:lang w:val="en-US" w:eastAsia="zh-CN"/>
        </w:rPr>
      </w:pPr>
    </w:p>
    <w:p w:rsidR="00692EA8" w:rsidRPr="00CE0A5D" w:rsidRDefault="00692EA8" w:rsidP="00692EA8">
      <w:pPr>
        <w:rPr>
          <w:rFonts w:eastAsiaTheme="minorEastAsia"/>
          <w:lang w:eastAsia="ja-JP"/>
        </w:rPr>
      </w:pPr>
    </w:p>
    <w:p w:rsidR="00692EA8" w:rsidRDefault="00692EA8" w:rsidP="00692EA8">
      <w:pPr>
        <w:pStyle w:val="Heading4"/>
        <w:rPr>
          <w:lang w:eastAsia="ja-JP"/>
        </w:rPr>
      </w:pPr>
      <w:r>
        <w:rPr>
          <w:lang w:eastAsia="ja-JP"/>
        </w:rPr>
        <w:t>2.3.2</w:t>
      </w:r>
      <w:r>
        <w:rPr>
          <w:lang w:eastAsia="ja-JP"/>
        </w:rPr>
        <w:tab/>
        <w:t>Remaining Open issues</w:t>
      </w:r>
    </w:p>
    <w:p w:rsidR="000D545A" w:rsidRPr="00F56CF8" w:rsidRDefault="000D545A" w:rsidP="00692EA8">
      <w:pPr>
        <w:pStyle w:val="B1"/>
        <w:rPr>
          <w:rFonts w:ascii="Arial" w:eastAsiaTheme="minorEastAsia" w:hAnsi="Arial" w:cs="Arial"/>
          <w:lang w:val="en-US" w:eastAsia="zh-CN"/>
        </w:rPr>
      </w:pPr>
      <w:r w:rsidRPr="00F56CF8">
        <w:rPr>
          <w:rFonts w:ascii="Arial" w:eastAsiaTheme="minorEastAsia" w:hAnsi="Arial" w:cs="Arial"/>
          <w:lang w:val="en-US" w:eastAsia="zh-CN"/>
        </w:rPr>
        <w:t>Before RAN3#106, there was an email discussion on supporting of RACS, discussed the potential impact to RAN3, the summary is in [</w:t>
      </w:r>
      <w:r w:rsidR="00F56CF8" w:rsidRPr="00F56CF8">
        <w:rPr>
          <w:rFonts w:ascii="Arial" w:eastAsiaTheme="minorEastAsia" w:hAnsi="Arial" w:cs="Arial"/>
          <w:lang w:val="en-US" w:eastAsia="zh-CN"/>
        </w:rPr>
        <w:t>41</w:t>
      </w:r>
      <w:r w:rsidRPr="00F56CF8">
        <w:rPr>
          <w:rFonts w:ascii="Arial" w:eastAsiaTheme="minorEastAsia" w:hAnsi="Arial" w:cs="Arial"/>
          <w:lang w:val="en-US" w:eastAsia="zh-CN"/>
        </w:rPr>
        <w:t>].</w:t>
      </w:r>
    </w:p>
    <w:p w:rsidR="000D545A" w:rsidRPr="00F56CF8" w:rsidRDefault="000D545A" w:rsidP="00692EA8">
      <w:pPr>
        <w:pStyle w:val="B1"/>
        <w:rPr>
          <w:rFonts w:ascii="Arial" w:eastAsiaTheme="minorEastAsia" w:hAnsi="Arial" w:cs="Arial"/>
          <w:lang w:val="en-US" w:eastAsia="zh-CN"/>
        </w:rPr>
      </w:pPr>
      <w:r w:rsidRPr="00F56CF8">
        <w:rPr>
          <w:rFonts w:ascii="Arial" w:eastAsiaTheme="minorEastAsia" w:hAnsi="Arial" w:cs="Arial"/>
          <w:lang w:val="en-US" w:eastAsia="zh-CN"/>
        </w:rPr>
        <w:t>In RAN3#106, based on the offline discussion, a new summary in [</w:t>
      </w:r>
      <w:r w:rsidR="00F56CF8" w:rsidRPr="00F56CF8">
        <w:rPr>
          <w:rFonts w:ascii="Arial" w:eastAsiaTheme="minorEastAsia" w:hAnsi="Arial" w:cs="Arial"/>
          <w:lang w:val="en-US" w:eastAsia="zh-CN"/>
        </w:rPr>
        <w:t>53</w:t>
      </w:r>
      <w:r w:rsidRPr="00F56CF8">
        <w:rPr>
          <w:rFonts w:ascii="Arial" w:eastAsiaTheme="minorEastAsia" w:hAnsi="Arial" w:cs="Arial"/>
          <w:lang w:val="en-US" w:eastAsia="zh-CN"/>
        </w:rPr>
        <w:t>] was prepared</w:t>
      </w:r>
      <w:r w:rsidR="00F56CF8">
        <w:rPr>
          <w:rFonts w:ascii="Arial" w:eastAsiaTheme="minorEastAsia" w:hAnsi="Arial" w:cs="Arial" w:hint="eastAsia"/>
          <w:lang w:val="en-US" w:eastAsia="zh-CN"/>
        </w:rPr>
        <w:t>. T</w:t>
      </w:r>
      <w:r w:rsidRPr="00F56CF8">
        <w:rPr>
          <w:rFonts w:ascii="Arial" w:eastAsiaTheme="minorEastAsia" w:hAnsi="Arial" w:cs="Arial"/>
          <w:lang w:val="en-US" w:eastAsia="zh-CN"/>
        </w:rPr>
        <w:t>he following issues summarized will be further discussed in RAN3:</w:t>
      </w:r>
    </w:p>
    <w:p w:rsidR="000D545A" w:rsidRPr="00F56CF8" w:rsidRDefault="000D545A" w:rsidP="000D545A">
      <w:pPr>
        <w:pStyle w:val="ListParagraph"/>
        <w:numPr>
          <w:ilvl w:val="0"/>
          <w:numId w:val="18"/>
        </w:numPr>
        <w:ind w:leftChars="0"/>
        <w:rPr>
          <w:rFonts w:ascii="Arial" w:eastAsiaTheme="minorEastAsia" w:hAnsi="Arial" w:cs="Arial"/>
          <w:sz w:val="20"/>
          <w:szCs w:val="20"/>
          <w:lang w:eastAsia="zh-CN"/>
        </w:rPr>
      </w:pPr>
      <w:bookmarkStart w:id="1" w:name="OLE_LINK17"/>
      <w:bookmarkStart w:id="2" w:name="OLE_LINK18"/>
      <w:r w:rsidRPr="00F56CF8">
        <w:rPr>
          <w:rFonts w:ascii="Arial" w:eastAsiaTheme="minorEastAsia" w:hAnsi="Arial" w:cs="Arial"/>
          <w:sz w:val="20"/>
          <w:szCs w:val="20"/>
          <w:lang w:eastAsia="zh-CN"/>
        </w:rPr>
        <w:t>How to exchange the capability of RACS feature between RAN nodes, between RAN and CN.</w:t>
      </w:r>
    </w:p>
    <w:bookmarkEnd w:id="1"/>
    <w:bookmarkEnd w:id="2"/>
    <w:p w:rsidR="000D545A" w:rsidRPr="00F56CF8" w:rsidRDefault="00F56CF8" w:rsidP="000D545A">
      <w:pPr>
        <w:pStyle w:val="ListParagraph"/>
        <w:numPr>
          <w:ilvl w:val="0"/>
          <w:numId w:val="18"/>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On Local cache of UE Radio Capability in RAN node, n</w:t>
      </w:r>
      <w:r w:rsidR="000D545A" w:rsidRPr="00F56CF8">
        <w:rPr>
          <w:rFonts w:ascii="Arial" w:eastAsiaTheme="minorEastAsia" w:hAnsi="Arial" w:cs="Arial"/>
          <w:sz w:val="20"/>
          <w:szCs w:val="20"/>
          <w:lang w:eastAsia="zh-CN"/>
        </w:rPr>
        <w:t>ew procedure for retrieval of UE radio capability from CN should be introduced,</w:t>
      </w:r>
      <w:r w:rsidR="005C3DB5" w:rsidRPr="00F56CF8">
        <w:rPr>
          <w:rFonts w:ascii="Arial" w:eastAsiaTheme="minorEastAsia" w:hAnsi="Arial" w:cs="Arial"/>
          <w:sz w:val="20"/>
          <w:szCs w:val="20"/>
          <w:lang w:eastAsia="zh-CN"/>
        </w:rPr>
        <w:t xml:space="preserve"> and</w:t>
      </w:r>
      <w:r w:rsidR="000D545A" w:rsidRPr="00F56CF8">
        <w:rPr>
          <w:rFonts w:ascii="Arial" w:eastAsiaTheme="minorEastAsia" w:hAnsi="Arial" w:cs="Arial"/>
          <w:sz w:val="20"/>
          <w:szCs w:val="20"/>
          <w:lang w:eastAsia="zh-CN"/>
        </w:rPr>
        <w:t xml:space="preserve"> the other means to support local cache of UE Radio Capability in RAN are not precluded.</w:t>
      </w:r>
    </w:p>
    <w:p w:rsidR="000D545A" w:rsidRPr="00F56CF8" w:rsidRDefault="000D545A" w:rsidP="000D545A">
      <w:pPr>
        <w:pStyle w:val="ListParagraph"/>
        <w:numPr>
          <w:ilvl w:val="0"/>
          <w:numId w:val="18"/>
        </w:numPr>
        <w:ind w:leftChars="0"/>
        <w:rPr>
          <w:rFonts w:ascii="Arial" w:eastAsiaTheme="minorEastAsia" w:hAnsi="Arial" w:cs="Arial"/>
          <w:sz w:val="20"/>
          <w:szCs w:val="20"/>
          <w:lang w:eastAsia="zh-CN"/>
        </w:rPr>
      </w:pPr>
      <w:r w:rsidRPr="00F56CF8">
        <w:rPr>
          <w:rFonts w:ascii="Arial" w:eastAsiaTheme="minorEastAsia" w:hAnsi="Arial" w:cs="Arial"/>
          <w:sz w:val="20"/>
          <w:szCs w:val="20"/>
          <w:lang w:eastAsia="zh-CN"/>
        </w:rPr>
        <w:t>To signal the UE Radio Capability ID</w:t>
      </w:r>
      <w:r w:rsidR="005C3DB5" w:rsidRPr="00F56CF8">
        <w:rPr>
          <w:rFonts w:ascii="Arial" w:eastAsiaTheme="minorEastAsia" w:hAnsi="Arial" w:cs="Arial"/>
          <w:sz w:val="20"/>
          <w:szCs w:val="20"/>
          <w:lang w:eastAsia="zh-CN"/>
        </w:rPr>
        <w:t>, at least</w:t>
      </w:r>
      <w:r w:rsidRPr="00F56CF8">
        <w:rPr>
          <w:rFonts w:ascii="Arial" w:eastAsiaTheme="minorEastAsia" w:hAnsi="Arial" w:cs="Arial"/>
          <w:sz w:val="20"/>
          <w:szCs w:val="20"/>
          <w:lang w:eastAsia="zh-CN"/>
        </w:rPr>
        <w:t xml:space="preserve"> the following messages are needed, the other</w:t>
      </w:r>
      <w:r w:rsidR="005C3DB5" w:rsidRPr="00F56CF8">
        <w:rPr>
          <w:rFonts w:ascii="Arial" w:eastAsiaTheme="minorEastAsia" w:hAnsi="Arial" w:cs="Arial"/>
          <w:sz w:val="20"/>
          <w:szCs w:val="20"/>
          <w:lang w:eastAsia="zh-CN"/>
        </w:rPr>
        <w:t xml:space="preserve"> messages</w:t>
      </w:r>
      <w:r w:rsidRPr="00F56CF8">
        <w:rPr>
          <w:rFonts w:ascii="Arial" w:eastAsiaTheme="minorEastAsia" w:hAnsi="Arial" w:cs="Arial"/>
          <w:sz w:val="20"/>
          <w:szCs w:val="20"/>
          <w:lang w:eastAsia="zh-CN"/>
        </w:rPr>
        <w:t xml:space="preserve"> are FFS.</w:t>
      </w:r>
    </w:p>
    <w:p w:rsidR="000D545A" w:rsidRPr="00F56CF8" w:rsidRDefault="000D545A" w:rsidP="005C3DB5">
      <w:pPr>
        <w:spacing w:afterLines="60" w:after="144"/>
        <w:ind w:leftChars="500" w:left="1000"/>
        <w:rPr>
          <w:rFonts w:ascii="Arial" w:eastAsia="SimSun" w:hAnsi="Arial" w:cs="Arial"/>
          <w:lang w:eastAsia="zh-CN"/>
        </w:rPr>
      </w:pPr>
      <w:r w:rsidRPr="00F56CF8">
        <w:rPr>
          <w:rFonts w:ascii="Arial" w:eastAsia="SimSun" w:hAnsi="Arial" w:cs="Arial"/>
          <w:lang w:eastAsia="zh-CN"/>
        </w:rPr>
        <w:t>S1AP/NGAP:</w:t>
      </w:r>
    </w:p>
    <w:p w:rsidR="000D545A" w:rsidRPr="00F56CF8" w:rsidRDefault="000D545A" w:rsidP="005C3DB5">
      <w:pPr>
        <w:pStyle w:val="ListParagraph"/>
        <w:widowControl/>
        <w:numPr>
          <w:ilvl w:val="0"/>
          <w:numId w:val="21"/>
        </w:numPr>
        <w:spacing w:afterLines="60" w:after="144"/>
        <w:ind w:leftChars="580" w:left="1520"/>
        <w:contextualSpacing/>
        <w:jc w:val="left"/>
        <w:rPr>
          <w:rFonts w:ascii="Arial" w:eastAsia="SimSun" w:hAnsi="Arial" w:cs="Arial"/>
          <w:sz w:val="20"/>
          <w:szCs w:val="20"/>
          <w:lang w:eastAsia="zh-CN"/>
        </w:rPr>
      </w:pPr>
      <w:r w:rsidRPr="00F56CF8">
        <w:rPr>
          <w:rFonts w:ascii="Arial" w:eastAsia="SimSun" w:hAnsi="Arial" w:cs="Arial"/>
          <w:sz w:val="20"/>
          <w:szCs w:val="20"/>
          <w:lang w:eastAsia="zh-CN"/>
        </w:rPr>
        <w:t>INITIAL CONTEXT SETUP REQUEST</w:t>
      </w:r>
    </w:p>
    <w:p w:rsidR="000D545A" w:rsidRPr="00F56CF8" w:rsidRDefault="000D545A" w:rsidP="005C3DB5">
      <w:pPr>
        <w:pStyle w:val="ListParagraph"/>
        <w:widowControl/>
        <w:numPr>
          <w:ilvl w:val="0"/>
          <w:numId w:val="21"/>
        </w:numPr>
        <w:spacing w:afterLines="60" w:after="144"/>
        <w:ind w:leftChars="580" w:left="1520"/>
        <w:contextualSpacing/>
        <w:jc w:val="left"/>
        <w:rPr>
          <w:rFonts w:ascii="Arial" w:eastAsia="SimSun" w:hAnsi="Arial" w:cs="Arial"/>
          <w:sz w:val="20"/>
          <w:szCs w:val="20"/>
          <w:lang w:eastAsia="zh-CN"/>
        </w:rPr>
      </w:pPr>
      <w:r w:rsidRPr="00F56CF8">
        <w:rPr>
          <w:rFonts w:ascii="Arial" w:eastAsia="SimSun" w:hAnsi="Arial" w:cs="Arial"/>
          <w:sz w:val="20"/>
          <w:szCs w:val="20"/>
          <w:lang w:eastAsia="zh-CN"/>
        </w:rPr>
        <w:t>PATH SWITCH REQUEST ACKNOWLEDGE</w:t>
      </w:r>
    </w:p>
    <w:p w:rsidR="000D545A" w:rsidRPr="00F56CF8" w:rsidRDefault="000D545A" w:rsidP="005C3DB5">
      <w:pPr>
        <w:pStyle w:val="ListParagraph"/>
        <w:widowControl/>
        <w:numPr>
          <w:ilvl w:val="0"/>
          <w:numId w:val="21"/>
        </w:numPr>
        <w:spacing w:afterLines="60" w:after="144"/>
        <w:ind w:leftChars="580" w:left="1520"/>
        <w:contextualSpacing/>
        <w:jc w:val="left"/>
        <w:rPr>
          <w:rFonts w:ascii="Arial" w:eastAsia="SimSun" w:hAnsi="Arial" w:cs="Arial"/>
          <w:sz w:val="20"/>
          <w:szCs w:val="20"/>
          <w:lang w:eastAsia="zh-CN"/>
        </w:rPr>
      </w:pPr>
      <w:r w:rsidRPr="00F56CF8">
        <w:rPr>
          <w:rFonts w:ascii="Arial" w:eastAsia="SimSun" w:hAnsi="Arial" w:cs="Arial"/>
          <w:sz w:val="20"/>
          <w:szCs w:val="20"/>
          <w:lang w:eastAsia="zh-CN"/>
        </w:rPr>
        <w:t xml:space="preserve">HANDOVER REQUEST </w:t>
      </w:r>
    </w:p>
    <w:p w:rsidR="000D545A" w:rsidRPr="00F56CF8" w:rsidRDefault="000D545A" w:rsidP="005C3DB5">
      <w:pPr>
        <w:spacing w:afterLines="60" w:after="144"/>
        <w:ind w:leftChars="500" w:left="1000"/>
        <w:rPr>
          <w:rFonts w:ascii="Arial" w:eastAsia="SimSun" w:hAnsi="Arial" w:cs="Arial"/>
          <w:lang w:eastAsia="zh-CN"/>
        </w:rPr>
      </w:pPr>
      <w:r w:rsidRPr="00F56CF8">
        <w:rPr>
          <w:rFonts w:ascii="Arial" w:eastAsia="SimSun" w:hAnsi="Arial" w:cs="Arial"/>
          <w:lang w:eastAsia="zh-CN"/>
        </w:rPr>
        <w:t>X2AP/XnAP:</w:t>
      </w:r>
    </w:p>
    <w:p w:rsidR="000D545A" w:rsidRPr="00F56CF8" w:rsidRDefault="000D545A" w:rsidP="005C3DB5">
      <w:pPr>
        <w:pStyle w:val="ListParagraph"/>
        <w:widowControl/>
        <w:numPr>
          <w:ilvl w:val="0"/>
          <w:numId w:val="20"/>
        </w:numPr>
        <w:spacing w:afterLines="60" w:after="144"/>
        <w:ind w:leftChars="580" w:left="1520"/>
        <w:contextualSpacing/>
        <w:jc w:val="left"/>
        <w:rPr>
          <w:rFonts w:ascii="Arial" w:eastAsia="SimSun" w:hAnsi="Arial" w:cs="Arial"/>
          <w:sz w:val="20"/>
          <w:szCs w:val="20"/>
          <w:lang w:eastAsia="zh-CN"/>
        </w:rPr>
      </w:pPr>
      <w:r w:rsidRPr="00F56CF8">
        <w:rPr>
          <w:rFonts w:ascii="Arial" w:eastAsia="SimSun" w:hAnsi="Arial" w:cs="Arial"/>
          <w:sz w:val="20"/>
          <w:szCs w:val="20"/>
          <w:lang w:eastAsia="zh-CN"/>
        </w:rPr>
        <w:t>HANDOVER REQUEST</w:t>
      </w:r>
    </w:p>
    <w:p w:rsidR="000D545A" w:rsidRPr="00F56CF8" w:rsidRDefault="000D545A" w:rsidP="005C3DB5">
      <w:pPr>
        <w:pStyle w:val="ListParagraph"/>
        <w:widowControl/>
        <w:numPr>
          <w:ilvl w:val="0"/>
          <w:numId w:val="20"/>
        </w:numPr>
        <w:spacing w:afterLines="60" w:after="144"/>
        <w:ind w:leftChars="580" w:left="1520"/>
        <w:contextualSpacing/>
        <w:jc w:val="left"/>
        <w:rPr>
          <w:rFonts w:ascii="Arial" w:eastAsia="SimSun" w:hAnsi="Arial" w:cs="Arial"/>
          <w:sz w:val="20"/>
          <w:szCs w:val="20"/>
          <w:lang w:eastAsia="zh-CN"/>
        </w:rPr>
      </w:pPr>
      <w:r w:rsidRPr="00F56CF8">
        <w:rPr>
          <w:rFonts w:ascii="Arial" w:eastAsia="SimSun" w:hAnsi="Arial" w:cs="Arial"/>
          <w:sz w:val="20"/>
          <w:szCs w:val="20"/>
          <w:lang w:eastAsia="zh-CN"/>
        </w:rPr>
        <w:t>RETRIEVE UE CONTEXT RESPONSE</w:t>
      </w:r>
    </w:p>
    <w:p w:rsidR="000D545A" w:rsidRDefault="000D545A" w:rsidP="00692EA8">
      <w:pPr>
        <w:pStyle w:val="B1"/>
        <w:rPr>
          <w:rFonts w:ascii="Arial" w:eastAsiaTheme="minorEastAsia" w:hAnsi="Arial" w:cs="Arial"/>
          <w:lang w:val="en-US" w:eastAsia="zh-CN"/>
        </w:rPr>
      </w:pPr>
      <w:r>
        <w:rPr>
          <w:rFonts w:ascii="Arial" w:eastAsiaTheme="minorEastAsia" w:hAnsi="Arial" w:cs="Arial" w:hint="eastAsia"/>
          <w:lang w:val="en-US" w:eastAsia="zh-CN"/>
        </w:rPr>
        <w:t xml:space="preserve"> </w:t>
      </w:r>
    </w:p>
    <w:p w:rsidR="00692EA8" w:rsidRDefault="00692EA8" w:rsidP="00692EA8">
      <w:pPr>
        <w:pStyle w:val="B1"/>
        <w:rPr>
          <w:rFonts w:ascii="Arial" w:hAnsi="Arial" w:cs="Arial"/>
          <w:lang w:val="en-US" w:eastAsia="zh-CN"/>
        </w:rPr>
      </w:pPr>
      <w:r>
        <w:rPr>
          <w:rFonts w:ascii="Arial" w:hAnsi="Arial" w:cs="Arial"/>
          <w:lang w:val="en-US" w:eastAsia="zh-CN"/>
        </w:rPr>
        <w:t>The following WI objectives remain open:</w:t>
      </w:r>
    </w:p>
    <w:p w:rsidR="00692EA8" w:rsidRPr="00D1677E" w:rsidRDefault="00692EA8" w:rsidP="00692EA8">
      <w:pPr>
        <w:pStyle w:val="B1"/>
        <w:ind w:hanging="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rsidR="00692EA8" w:rsidRDefault="00692EA8" w:rsidP="00692EA8">
      <w:pPr>
        <w:pStyle w:val="B1"/>
        <w:ind w:firstLine="0"/>
        <w:rPr>
          <w:lang w:val="en-US"/>
        </w:rPr>
      </w:pPr>
      <w:r>
        <w:rPr>
          <w:lang w:val="en-US"/>
        </w:rPr>
        <w:t>-</w:t>
      </w:r>
      <w:r>
        <w:rPr>
          <w:lang w:val="en-US"/>
        </w:rPr>
        <w:tab/>
        <w:t>Signalling enhancements to be specified for both E-UTRA and NR;</w:t>
      </w:r>
    </w:p>
    <w:p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Pr>
          <w:rFonts w:ascii="Arial" w:eastAsiaTheme="minorEastAsia" w:hAnsi="Arial" w:cs="Arial"/>
          <w:u w:val="single"/>
          <w:lang w:eastAsia="zh-CN"/>
        </w:rPr>
        <w:t>7bis</w:t>
      </w:r>
      <w:r w:rsidRPr="00C674EB">
        <w:rPr>
          <w:rFonts w:ascii="Arial" w:eastAsiaTheme="minorEastAsia" w:hAnsi="Arial" w:cs="Arial"/>
          <w:u w:val="single"/>
          <w:lang w:eastAsia="zh-CN"/>
        </w:rPr>
        <w:t>:</w:t>
      </w:r>
    </w:p>
    <w:p w:rsidR="00665E81" w:rsidRDefault="00665E81" w:rsidP="00665E81">
      <w:pPr>
        <w:pStyle w:val="Doc-title"/>
        <w:numPr>
          <w:ilvl w:val="0"/>
          <w:numId w:val="19"/>
        </w:numPr>
      </w:pPr>
      <w:r>
        <w:t>R2-1912811</w:t>
      </w:r>
      <w:r>
        <w:tab/>
        <w:t>Work plan for RACS-RAN work item</w:t>
      </w:r>
      <w:r>
        <w:tab/>
        <w:t>MediaTek Inc., CATT</w:t>
      </w:r>
      <w:r>
        <w:tab/>
        <w:t>discussion</w:t>
      </w:r>
      <w:r>
        <w:tab/>
        <w:t>Rel-16</w:t>
      </w:r>
      <w:r>
        <w:tab/>
        <w:t>RACS-RAN-Core</w:t>
      </w:r>
    </w:p>
    <w:p w:rsidR="00665E81" w:rsidRDefault="00665E81" w:rsidP="00665E81">
      <w:pPr>
        <w:pStyle w:val="Doc-title"/>
        <w:numPr>
          <w:ilvl w:val="0"/>
          <w:numId w:val="19"/>
        </w:numPr>
      </w:pPr>
      <w:r>
        <w:t>R2-1912005</w:t>
      </w:r>
      <w:r>
        <w:tab/>
        <w:t>LS on encoding of UE radio capabilities (C3-193147; contact: Qualcomm)</w:t>
      </w:r>
      <w:r>
        <w:tab/>
        <w:t>CT3</w:t>
      </w:r>
      <w:r>
        <w:tab/>
        <w:t>LS in</w:t>
      </w:r>
      <w:r>
        <w:tab/>
        <w:t>Rel-16</w:t>
      </w:r>
      <w:r>
        <w:tab/>
        <w:t>RACS-RAN-Core</w:t>
      </w:r>
      <w:r>
        <w:tab/>
        <w:t>To:RAN2</w:t>
      </w:r>
      <w:r>
        <w:tab/>
        <w:t>Cc:CT4, SA2</w:t>
      </w:r>
    </w:p>
    <w:p w:rsidR="00665E81" w:rsidRDefault="00665E81" w:rsidP="00665E81">
      <w:pPr>
        <w:pStyle w:val="Doc-title"/>
        <w:numPr>
          <w:ilvl w:val="0"/>
          <w:numId w:val="19"/>
        </w:numPr>
      </w:pPr>
      <w:r>
        <w:t>R2-1912807</w:t>
      </w:r>
      <w:r>
        <w:tab/>
        <w:t>Introduction of RACS [36.300]</w:t>
      </w:r>
      <w:r>
        <w:tab/>
        <w:t>MediaTek Inc.</w:t>
      </w:r>
      <w:r>
        <w:tab/>
        <w:t>draftCR</w:t>
      </w:r>
      <w:r>
        <w:tab/>
        <w:t>Rel-16</w:t>
      </w:r>
      <w:r>
        <w:tab/>
        <w:t>36.300</w:t>
      </w:r>
      <w:r>
        <w:tab/>
        <w:t>15.7.0</w:t>
      </w:r>
      <w:r>
        <w:tab/>
        <w:t>B</w:t>
      </w:r>
      <w:r>
        <w:tab/>
        <w:t>RACS-RAN-Core</w:t>
      </w:r>
    </w:p>
    <w:p w:rsidR="00665E81" w:rsidRDefault="00665E81" w:rsidP="00665E81">
      <w:pPr>
        <w:pStyle w:val="Doc-title"/>
        <w:numPr>
          <w:ilvl w:val="0"/>
          <w:numId w:val="19"/>
        </w:numPr>
      </w:pPr>
      <w:r>
        <w:t>R2-1912808</w:t>
      </w:r>
      <w:r>
        <w:tab/>
        <w:t>Introduction of RACS [38.300]</w:t>
      </w:r>
      <w:r>
        <w:tab/>
        <w:t>MediaTek Inc.</w:t>
      </w:r>
      <w:r>
        <w:tab/>
        <w:t>draftCR</w:t>
      </w:r>
      <w:r>
        <w:tab/>
        <w:t>Rel-16</w:t>
      </w:r>
      <w:r>
        <w:tab/>
        <w:t>38.300</w:t>
      </w:r>
      <w:r>
        <w:tab/>
        <w:t>15.7.0</w:t>
      </w:r>
      <w:r>
        <w:tab/>
        <w:t>B</w:t>
      </w:r>
      <w:r>
        <w:tab/>
        <w:t>RACS-RAN-Core</w:t>
      </w:r>
    </w:p>
    <w:p w:rsidR="00665E81" w:rsidRDefault="00665E81" w:rsidP="00665E81">
      <w:pPr>
        <w:pStyle w:val="Doc-title"/>
        <w:numPr>
          <w:ilvl w:val="0"/>
          <w:numId w:val="19"/>
        </w:numPr>
      </w:pPr>
      <w:r>
        <w:t>R2-1912809</w:t>
      </w:r>
      <w:r>
        <w:tab/>
        <w:t>Decision on support of delta signalling</w:t>
      </w:r>
      <w:r>
        <w:tab/>
        <w:t>MediaTek Inc.</w:t>
      </w:r>
      <w:r>
        <w:tab/>
        <w:t>discussion</w:t>
      </w:r>
      <w:r>
        <w:tab/>
        <w:t>Rel-16</w:t>
      </w:r>
      <w:r>
        <w:tab/>
        <w:t>RACS-RAN-Core</w:t>
      </w:r>
    </w:p>
    <w:p w:rsidR="00665E81" w:rsidRDefault="00665E81" w:rsidP="00665E81">
      <w:pPr>
        <w:pStyle w:val="Doc-title"/>
        <w:numPr>
          <w:ilvl w:val="0"/>
          <w:numId w:val="19"/>
        </w:numPr>
      </w:pPr>
      <w:r>
        <w:t>R2-1914016</w:t>
      </w:r>
      <w:r>
        <w:tab/>
        <w:t>Draft LS to SA2 on No support of delta signalling</w:t>
      </w:r>
      <w:r>
        <w:tab/>
        <w:t>MediaTek Inc</w:t>
      </w:r>
    </w:p>
    <w:p w:rsidR="00665E81" w:rsidRDefault="00665E81" w:rsidP="00665E81">
      <w:pPr>
        <w:pStyle w:val="Doc-title"/>
        <w:numPr>
          <w:ilvl w:val="0"/>
          <w:numId w:val="19"/>
        </w:numPr>
      </w:pPr>
      <w:r>
        <w:t>R2-1914022</w:t>
      </w:r>
      <w:r>
        <w:tab/>
        <w:t>LS to SA2 on No support of delta signalling</w:t>
      </w:r>
      <w:r>
        <w:tab/>
        <w:t>MediaTek Inc</w:t>
      </w:r>
    </w:p>
    <w:p w:rsidR="00665E81" w:rsidRDefault="00665E81" w:rsidP="00665E81">
      <w:pPr>
        <w:pStyle w:val="Doc-title"/>
        <w:numPr>
          <w:ilvl w:val="0"/>
          <w:numId w:val="19"/>
        </w:numPr>
      </w:pPr>
      <w:r>
        <w:lastRenderedPageBreak/>
        <w:t>R2-1912832</w:t>
      </w:r>
      <w:r>
        <w:tab/>
        <w:t>Remaining aspects on Capability ID</w:t>
      </w:r>
      <w:r>
        <w:tab/>
        <w:t>Ericsson</w:t>
      </w:r>
      <w:r>
        <w:tab/>
        <w:t>discussion</w:t>
      </w:r>
      <w:r>
        <w:tab/>
        <w:t>Rel-16</w:t>
      </w:r>
      <w:r>
        <w:tab/>
        <w:t>RACS-RAN</w:t>
      </w:r>
    </w:p>
    <w:p w:rsidR="00665E81" w:rsidRDefault="00665E81" w:rsidP="00665E81">
      <w:pPr>
        <w:pStyle w:val="Doc-title"/>
        <w:numPr>
          <w:ilvl w:val="0"/>
          <w:numId w:val="19"/>
        </w:numPr>
      </w:pPr>
      <w:r>
        <w:t>R2-1912672</w:t>
      </w:r>
      <w:r>
        <w:tab/>
        <w:t>Consideration on UE radio capability ID signaling in inter-node RRC messages</w:t>
      </w:r>
      <w:r>
        <w:tab/>
        <w:t>ZTE Corporation, Sanechips</w:t>
      </w:r>
      <w:r>
        <w:tab/>
        <w:t>discussion</w:t>
      </w:r>
      <w:r>
        <w:tab/>
        <w:t>Rel-16</w:t>
      </w:r>
      <w:r>
        <w:tab/>
        <w:t>RACS-RAN-Core</w:t>
      </w:r>
    </w:p>
    <w:p w:rsidR="00665E81" w:rsidRDefault="00665E81" w:rsidP="00665E81">
      <w:pPr>
        <w:pStyle w:val="Doc-title"/>
        <w:numPr>
          <w:ilvl w:val="0"/>
          <w:numId w:val="19"/>
        </w:numPr>
      </w:pPr>
      <w:r>
        <w:t>R2-1914017</w:t>
      </w:r>
      <w:r>
        <w:tab/>
        <w:t>Draft LS to RAN3 on exchange of Capability ID</w:t>
      </w:r>
      <w:r>
        <w:tab/>
        <w:t>Nokia</w:t>
      </w:r>
    </w:p>
    <w:p w:rsidR="00665E81" w:rsidRDefault="00665E81" w:rsidP="00665E81">
      <w:pPr>
        <w:pStyle w:val="Doc-title"/>
        <w:numPr>
          <w:ilvl w:val="0"/>
          <w:numId w:val="19"/>
        </w:numPr>
      </w:pPr>
      <w:r>
        <w:t>R2-1914023</w:t>
      </w:r>
      <w:r>
        <w:tab/>
        <w:t>LS to RAN3 on exchange of Capability ID</w:t>
      </w:r>
      <w:r>
        <w:tab/>
        <w:t>Nokia</w:t>
      </w:r>
    </w:p>
    <w:p w:rsidR="00665E81" w:rsidRDefault="00665E81" w:rsidP="00665E81">
      <w:pPr>
        <w:pStyle w:val="Doc-title"/>
        <w:numPr>
          <w:ilvl w:val="0"/>
          <w:numId w:val="19"/>
        </w:numPr>
      </w:pPr>
      <w:r>
        <w:t>R2-1912673</w:t>
      </w:r>
      <w:r>
        <w:tab/>
        <w:t>Introduction of UE radio capability ID in inter-node RRC messages</w:t>
      </w:r>
      <w:r>
        <w:tab/>
        <w:t>ZTE Corporation, Sanechips</w:t>
      </w:r>
      <w:r>
        <w:tab/>
        <w:t>draftCR</w:t>
      </w:r>
      <w:r>
        <w:tab/>
        <w:t>Rel-16</w:t>
      </w:r>
      <w:r>
        <w:tab/>
        <w:t>38.331</w:t>
      </w:r>
      <w:r>
        <w:tab/>
        <w:t>15.7.0</w:t>
      </w:r>
      <w:r>
        <w:tab/>
        <w:t>B</w:t>
      </w:r>
      <w:r>
        <w:tab/>
        <w:t>RACS-RAN-Core</w:t>
      </w:r>
    </w:p>
    <w:p w:rsidR="00665E81" w:rsidRDefault="00665E81" w:rsidP="00665E81">
      <w:pPr>
        <w:pStyle w:val="Doc-title"/>
        <w:numPr>
          <w:ilvl w:val="0"/>
          <w:numId w:val="19"/>
        </w:numPr>
      </w:pPr>
      <w:r>
        <w:t>R2-1912406</w:t>
      </w:r>
      <w:r>
        <w:tab/>
        <w:t>Remaining issues on UE capability ID</w:t>
      </w:r>
      <w:r>
        <w:tab/>
        <w:t>Huawei, HiSilicon</w:t>
      </w:r>
      <w:r>
        <w:tab/>
        <w:t>discussion</w:t>
      </w:r>
      <w:r>
        <w:tab/>
        <w:t>Rel-16</w:t>
      </w:r>
      <w:r>
        <w:tab/>
        <w:t>RACS-RAN-Core</w:t>
      </w:r>
    </w:p>
    <w:p w:rsidR="00665E81" w:rsidRDefault="00665E81" w:rsidP="00665E81">
      <w:pPr>
        <w:pStyle w:val="Doc-title"/>
        <w:numPr>
          <w:ilvl w:val="0"/>
          <w:numId w:val="19"/>
        </w:numPr>
      </w:pPr>
      <w:r>
        <w:t>R2-1912206</w:t>
      </w:r>
      <w:r>
        <w:tab/>
        <w:t>Re-consideration on PLMN-wide Filter</w:t>
      </w:r>
      <w:r>
        <w:tab/>
        <w:t>CATT</w:t>
      </w:r>
      <w:r>
        <w:tab/>
        <w:t>discussion</w:t>
      </w:r>
      <w:r>
        <w:tab/>
        <w:t>Rel-16</w:t>
      </w:r>
      <w:r>
        <w:tab/>
        <w:t>RACS-RAN-Core</w:t>
      </w:r>
    </w:p>
    <w:p w:rsidR="00665E81" w:rsidRDefault="00665E81" w:rsidP="00665E81">
      <w:pPr>
        <w:pStyle w:val="Doc-title"/>
        <w:numPr>
          <w:ilvl w:val="0"/>
          <w:numId w:val="19"/>
        </w:numPr>
      </w:pPr>
      <w:r>
        <w:t>R2-1912207</w:t>
      </w:r>
      <w:r>
        <w:tab/>
        <w:t>Draft LS on PLMN-wide Filter</w:t>
      </w:r>
      <w:r>
        <w:tab/>
        <w:t>CATT</w:t>
      </w:r>
      <w:r>
        <w:tab/>
        <w:t>LS out</w:t>
      </w:r>
      <w:r>
        <w:tab/>
        <w:t>Rel-16</w:t>
      </w:r>
      <w:r>
        <w:tab/>
        <w:t>RACS-RAN-Core</w:t>
      </w:r>
      <w:r>
        <w:tab/>
        <w:t>To:SA2</w:t>
      </w:r>
      <w:r>
        <w:tab/>
        <w:t>Cc:RAN3</w:t>
      </w:r>
    </w:p>
    <w:p w:rsidR="00665E81" w:rsidRDefault="00665E81" w:rsidP="00665E81">
      <w:pPr>
        <w:pStyle w:val="Doc-title"/>
        <w:numPr>
          <w:ilvl w:val="0"/>
          <w:numId w:val="19"/>
        </w:numPr>
      </w:pPr>
      <w:r>
        <w:t>R2-1912249</w:t>
      </w:r>
      <w:r>
        <w:tab/>
        <w:t>Some remaining issues on UE capability ID</w:t>
      </w:r>
      <w:r>
        <w:tab/>
        <w:t>Spreadtrum Communications</w:t>
      </w:r>
      <w:r>
        <w:tab/>
        <w:t>discussion</w:t>
      </w:r>
      <w:r>
        <w:tab/>
        <w:t>R2-1909091</w:t>
      </w:r>
    </w:p>
    <w:p w:rsidR="00665E81" w:rsidRDefault="00665E81" w:rsidP="00665E81">
      <w:pPr>
        <w:pStyle w:val="Doc-title"/>
        <w:numPr>
          <w:ilvl w:val="0"/>
          <w:numId w:val="19"/>
        </w:numPr>
      </w:pPr>
      <w:r>
        <w:t>R2-1912250</w:t>
      </w:r>
      <w:r>
        <w:tab/>
        <w:t>Filter ID for the selection of UE capability ID</w:t>
      </w:r>
      <w:r>
        <w:tab/>
        <w:t>Spreadtrum Communications</w:t>
      </w:r>
      <w:r>
        <w:tab/>
        <w:t>discussion</w:t>
      </w:r>
      <w:r>
        <w:tab/>
        <w:t>R2-1909090</w:t>
      </w:r>
    </w:p>
    <w:p w:rsidR="00665E81" w:rsidRDefault="00665E81" w:rsidP="00665E81">
      <w:pPr>
        <w:pStyle w:val="Doc-title"/>
        <w:numPr>
          <w:ilvl w:val="0"/>
          <w:numId w:val="19"/>
        </w:numPr>
      </w:pPr>
      <w:r>
        <w:t>R2-1912810</w:t>
      </w:r>
      <w:r>
        <w:tab/>
        <w:t>Introduction of UECapabilityInformation segmentation in 36.331</w:t>
      </w:r>
      <w:r>
        <w:tab/>
        <w:t>MediaTek Inc., CATT, Ericsson, Spreadtrum Communications, ZTE Corporation, Sanechips, OPPO, Qualcomm Incorporated</w:t>
      </w:r>
      <w:r>
        <w:tab/>
        <w:t>draftCR</w:t>
      </w:r>
      <w:r>
        <w:tab/>
        <w:t>Rel-16</w:t>
      </w:r>
      <w:r>
        <w:tab/>
        <w:t>36.331</w:t>
      </w:r>
      <w:r>
        <w:tab/>
        <w:t>15.7.0</w:t>
      </w:r>
      <w:r>
        <w:tab/>
        <w:t>B</w:t>
      </w:r>
      <w:r>
        <w:tab/>
        <w:t>RACS-RAN-Core</w:t>
      </w:r>
    </w:p>
    <w:p w:rsidR="00665E81" w:rsidRDefault="00665E81" w:rsidP="00665E81">
      <w:pPr>
        <w:pStyle w:val="Doc-title"/>
        <w:numPr>
          <w:ilvl w:val="0"/>
          <w:numId w:val="19"/>
        </w:numPr>
      </w:pPr>
      <w:r>
        <w:t>R2-1914018</w:t>
      </w:r>
      <w:r>
        <w:tab/>
        <w:t>Introduction of UECapabilityInformation segmentation in 36.331</w:t>
      </w:r>
      <w:r>
        <w:tab/>
        <w:t xml:space="preserve">MediaTek Inc., CATT, Ericsson, Spreadtrum Communications, ZTE Corporation, Sanechips, OPPO, Qualcomm Incorporated </w:t>
      </w:r>
    </w:p>
    <w:p w:rsidR="00665E81" w:rsidRDefault="00665E81" w:rsidP="00665E81">
      <w:pPr>
        <w:pStyle w:val="Doc-title"/>
        <w:numPr>
          <w:ilvl w:val="0"/>
          <w:numId w:val="19"/>
        </w:numPr>
      </w:pPr>
      <w:r>
        <w:t>R2-1914019</w:t>
      </w:r>
      <w:r>
        <w:tab/>
        <w:t>Introduction of UECapabilityInformation segmentation in 38.331</w:t>
      </w:r>
      <w:r>
        <w:tab/>
        <w:t>ZTE Corporation</w:t>
      </w:r>
    </w:p>
    <w:p w:rsidR="00665E81" w:rsidRDefault="00665E81" w:rsidP="00665E81">
      <w:pPr>
        <w:pStyle w:val="Doc-title"/>
        <w:numPr>
          <w:ilvl w:val="0"/>
          <w:numId w:val="19"/>
        </w:numPr>
      </w:pPr>
      <w:r>
        <w:t>R2-1912407</w:t>
      </w:r>
      <w:r>
        <w:tab/>
        <w:t>Remaining issues on UE capability segmentation</w:t>
      </w:r>
      <w:r>
        <w:tab/>
        <w:t>Huawei, HiSilicon</w:t>
      </w:r>
      <w:r>
        <w:tab/>
        <w:t>discussion</w:t>
      </w:r>
      <w:r>
        <w:tab/>
        <w:t>Rel-16</w:t>
      </w:r>
      <w:r>
        <w:tab/>
        <w:t>RACS-RAN-Core</w:t>
      </w:r>
    </w:p>
    <w:p w:rsidR="00665E81" w:rsidRDefault="00665E81" w:rsidP="00665E81">
      <w:pPr>
        <w:pStyle w:val="Doc-title"/>
        <w:numPr>
          <w:ilvl w:val="0"/>
          <w:numId w:val="19"/>
        </w:numPr>
      </w:pPr>
      <w:r>
        <w:t>R2-1912831</w:t>
      </w:r>
      <w:r>
        <w:tab/>
        <w:t>Remaining issues for RRC Segmentation</w:t>
      </w:r>
      <w:r>
        <w:tab/>
        <w:t>Ericsson</w:t>
      </w:r>
      <w:r>
        <w:tab/>
        <w:t>discussion</w:t>
      </w:r>
      <w:r>
        <w:tab/>
        <w:t>Rel-16</w:t>
      </w:r>
      <w:r>
        <w:tab/>
        <w:t>RACS-RAN</w:t>
      </w:r>
    </w:p>
    <w:p w:rsidR="00692EA8" w:rsidRPr="000306EC" w:rsidRDefault="00665E81" w:rsidP="00665E81">
      <w:pPr>
        <w:pStyle w:val="Doc-title"/>
        <w:numPr>
          <w:ilvl w:val="0"/>
          <w:numId w:val="19"/>
        </w:numPr>
      </w:pPr>
      <w:r>
        <w:t>R2-1912513</w:t>
      </w:r>
      <w:r>
        <w:tab/>
        <w:t>Further considerations for the segmented UECapabilityInformation</w:t>
      </w:r>
      <w:r>
        <w:tab/>
        <w:t>Samsung</w:t>
      </w:r>
      <w:r>
        <w:tab/>
        <w:t>discussion</w:t>
      </w:r>
      <w:r>
        <w:tab/>
        <w:t>Rel-16</w:t>
      </w:r>
      <w:r>
        <w:tab/>
        <w:t>RACS-RAN-Core</w:t>
      </w: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Pr>
          <w:rFonts w:ascii="Arial" w:eastAsiaTheme="minorEastAsia" w:hAnsi="Arial" w:cs="Arial"/>
          <w:u w:val="single"/>
          <w:lang w:eastAsia="zh-CN"/>
        </w:rPr>
        <w:t>8</w:t>
      </w:r>
      <w:r w:rsidRPr="00C674EB">
        <w:rPr>
          <w:rFonts w:ascii="Arial" w:eastAsiaTheme="minorEastAsia" w:hAnsi="Arial" w:cs="Arial"/>
          <w:u w:val="single"/>
          <w:lang w:eastAsia="zh-CN"/>
        </w:rPr>
        <w:t>:</w:t>
      </w:r>
    </w:p>
    <w:p w:rsidR="00665E81" w:rsidRDefault="00665E81" w:rsidP="00665E81">
      <w:pPr>
        <w:pStyle w:val="Doc-title"/>
        <w:numPr>
          <w:ilvl w:val="0"/>
          <w:numId w:val="19"/>
        </w:numPr>
      </w:pPr>
      <w:r>
        <w:t>R2-1915790</w:t>
      </w:r>
      <w:r>
        <w:tab/>
        <w:t>Work plan for RACS-RAN work item</w:t>
      </w:r>
      <w:r>
        <w:tab/>
        <w:t>MediaTek Inc., CATT</w:t>
      </w:r>
      <w:r>
        <w:tab/>
        <w:t>discussion</w:t>
      </w:r>
      <w:r>
        <w:tab/>
        <w:t>Rel-16</w:t>
      </w:r>
    </w:p>
    <w:p w:rsidR="00665E81" w:rsidRDefault="00665E81" w:rsidP="00665E81">
      <w:pPr>
        <w:pStyle w:val="Doc-title"/>
        <w:numPr>
          <w:ilvl w:val="0"/>
          <w:numId w:val="19"/>
        </w:numPr>
      </w:pPr>
      <w:r>
        <w:t>R2-1914349</w:t>
      </w:r>
      <w:r>
        <w:tab/>
        <w:t>LS Reply on Handling of multiple PLMN-assigned capability IDs (S2-1910680; contact: vivo)</w:t>
      </w:r>
      <w:r>
        <w:tab/>
        <w:t>SA2</w:t>
      </w:r>
      <w:r>
        <w:tab/>
        <w:t>LS in</w:t>
      </w:r>
      <w:r>
        <w:tab/>
        <w:t>Rel-16</w:t>
      </w:r>
      <w:r>
        <w:tab/>
        <w:t>RACS-RAN, RACS</w:t>
      </w:r>
      <w:r>
        <w:tab/>
        <w:t>To:RAN2</w:t>
      </w:r>
    </w:p>
    <w:p w:rsidR="00665E81" w:rsidRDefault="00665E81" w:rsidP="00665E81">
      <w:pPr>
        <w:pStyle w:val="Doc-title"/>
        <w:numPr>
          <w:ilvl w:val="0"/>
          <w:numId w:val="19"/>
        </w:numPr>
      </w:pPr>
      <w:r>
        <w:t>R2-1915781</w:t>
      </w:r>
      <w:r>
        <w:tab/>
        <w:t>Introduction of RACS [36.300]</w:t>
      </w:r>
      <w:r>
        <w:tab/>
        <w:t>MediaTek Inc.</w:t>
      </w:r>
      <w:r>
        <w:tab/>
        <w:t>draftCR</w:t>
      </w:r>
      <w:r>
        <w:tab/>
        <w:t>Rel-15</w:t>
      </w:r>
      <w:r>
        <w:tab/>
        <w:t>36.300</w:t>
      </w:r>
      <w:r>
        <w:tab/>
        <w:t>15.7.0</w:t>
      </w:r>
      <w:r>
        <w:tab/>
        <w:t>B</w:t>
      </w:r>
      <w:r>
        <w:tab/>
        <w:t>RACS-RAN-Core</w:t>
      </w:r>
    </w:p>
    <w:p w:rsidR="00665E81" w:rsidRDefault="00665E81" w:rsidP="00665E81">
      <w:pPr>
        <w:pStyle w:val="Doc-title"/>
        <w:numPr>
          <w:ilvl w:val="0"/>
          <w:numId w:val="19"/>
        </w:numPr>
      </w:pPr>
      <w:r>
        <w:t>R2-1915784</w:t>
      </w:r>
      <w:r>
        <w:tab/>
        <w:t>Introduction of RACS [38.300]</w:t>
      </w:r>
      <w:r>
        <w:tab/>
        <w:t>MediaTek Inc.</w:t>
      </w:r>
      <w:r>
        <w:tab/>
        <w:t>draftCR</w:t>
      </w:r>
      <w:r>
        <w:tab/>
        <w:t>Rel-16</w:t>
      </w:r>
      <w:r>
        <w:tab/>
        <w:t>38.300</w:t>
      </w:r>
      <w:r>
        <w:tab/>
        <w:t>15.7.0</w:t>
      </w:r>
      <w:r>
        <w:tab/>
        <w:t>B</w:t>
      </w:r>
      <w:r>
        <w:tab/>
        <w:t>RACS-RAN-Core</w:t>
      </w:r>
    </w:p>
    <w:p w:rsidR="00665E81" w:rsidRDefault="00665E81" w:rsidP="00665E81">
      <w:pPr>
        <w:pStyle w:val="Doc-title"/>
        <w:numPr>
          <w:ilvl w:val="0"/>
          <w:numId w:val="19"/>
        </w:numPr>
      </w:pPr>
      <w:r>
        <w:t>R2-1915265</w:t>
      </w:r>
      <w:r>
        <w:tab/>
        <w:t>Remaining issues on UE capability ID</w:t>
      </w:r>
      <w:r>
        <w:tab/>
        <w:t>Huawei, HiSilicon</w:t>
      </w:r>
      <w:r>
        <w:tab/>
        <w:t>discussion</w:t>
      </w:r>
      <w:r>
        <w:tab/>
        <w:t>Rel-16</w:t>
      </w:r>
      <w:r>
        <w:tab/>
        <w:t>RACS-RAN-Core</w:t>
      </w:r>
      <w:r>
        <w:tab/>
        <w:t>R2-1912406</w:t>
      </w:r>
    </w:p>
    <w:p w:rsidR="00665E81" w:rsidRDefault="00665E81" w:rsidP="00665E81">
      <w:pPr>
        <w:pStyle w:val="Doc-title"/>
        <w:numPr>
          <w:ilvl w:val="0"/>
          <w:numId w:val="19"/>
        </w:numPr>
      </w:pPr>
      <w:r>
        <w:t>R2-1915759</w:t>
      </w:r>
      <w:r>
        <w:tab/>
        <w:t>Remaining aspects on Capability ID</w:t>
      </w:r>
      <w:r>
        <w:tab/>
        <w:t>Ericsson</w:t>
      </w:r>
      <w:r>
        <w:tab/>
        <w:t>discussion</w:t>
      </w:r>
      <w:r>
        <w:tab/>
        <w:t>Rel-16</w:t>
      </w:r>
      <w:r>
        <w:tab/>
        <w:t>RACS-RAN-Core</w:t>
      </w:r>
    </w:p>
    <w:p w:rsidR="00665E81" w:rsidRDefault="00665E81" w:rsidP="00665E81">
      <w:pPr>
        <w:pStyle w:val="Doc-title"/>
        <w:numPr>
          <w:ilvl w:val="0"/>
          <w:numId w:val="19"/>
        </w:numPr>
      </w:pPr>
      <w:r>
        <w:t>R2-1915079</w:t>
      </w:r>
      <w:r>
        <w:tab/>
        <w:t>UE radio capability ID exchange over X2/Xn and S1/NG interface</w:t>
      </w:r>
      <w:r>
        <w:tab/>
        <w:t>ZTE Corporation, Sanechips</w:t>
      </w:r>
      <w:r>
        <w:tab/>
        <w:t>discussion</w:t>
      </w:r>
      <w:r>
        <w:tab/>
        <w:t>Rel-16</w:t>
      </w:r>
      <w:r>
        <w:tab/>
        <w:t>RACS-RAN-Core</w:t>
      </w:r>
      <w:r>
        <w:tab/>
        <w:t>R2-1912672</w:t>
      </w:r>
    </w:p>
    <w:p w:rsidR="00665E81" w:rsidRDefault="00665E81" w:rsidP="00665E81">
      <w:pPr>
        <w:pStyle w:val="Doc-title"/>
        <w:numPr>
          <w:ilvl w:val="0"/>
          <w:numId w:val="19"/>
        </w:numPr>
      </w:pPr>
      <w:r>
        <w:t>R2-1915080</w:t>
      </w:r>
      <w:r>
        <w:tab/>
        <w:t>Introduction of UE radio capability ID in inter-node RRC messages</w:t>
      </w:r>
      <w:r>
        <w:tab/>
        <w:t>ZTE Corporation, Sanechips</w:t>
      </w:r>
      <w:r>
        <w:tab/>
        <w:t>draftCR</w:t>
      </w:r>
      <w:r>
        <w:tab/>
        <w:t>Rel-16</w:t>
      </w:r>
      <w:r>
        <w:tab/>
        <w:t>38.331</w:t>
      </w:r>
      <w:r>
        <w:tab/>
        <w:t>15.7.0</w:t>
      </w:r>
      <w:r>
        <w:tab/>
        <w:t>B</w:t>
      </w:r>
      <w:r>
        <w:tab/>
        <w:t>RACS-RAN-Core</w:t>
      </w:r>
      <w:r>
        <w:tab/>
        <w:t>R2-1912673</w:t>
      </w:r>
    </w:p>
    <w:p w:rsidR="00665E81" w:rsidRDefault="00665E81" w:rsidP="00665E81">
      <w:pPr>
        <w:pStyle w:val="Doc-title"/>
        <w:numPr>
          <w:ilvl w:val="0"/>
          <w:numId w:val="19"/>
        </w:numPr>
      </w:pPr>
      <w:r>
        <w:t>R2-1914455</w:t>
      </w:r>
      <w:r>
        <w:tab/>
        <w:t>Re-consideration on PLMN-wide Filter</w:t>
      </w:r>
      <w:r>
        <w:tab/>
        <w:t>CATT</w:t>
      </w:r>
      <w:r>
        <w:tab/>
        <w:t>discussion</w:t>
      </w:r>
      <w:r>
        <w:tab/>
        <w:t>Rel-16</w:t>
      </w:r>
      <w:r>
        <w:tab/>
        <w:t>RACS-RAN-Core</w:t>
      </w:r>
    </w:p>
    <w:p w:rsidR="00665E81" w:rsidRDefault="00665E81" w:rsidP="00665E81">
      <w:pPr>
        <w:pStyle w:val="Doc-title"/>
        <w:numPr>
          <w:ilvl w:val="0"/>
          <w:numId w:val="19"/>
        </w:numPr>
      </w:pPr>
      <w:r>
        <w:t>R2-1914456</w:t>
      </w:r>
      <w:r>
        <w:tab/>
        <w:t>Draft LS on PLMN-wide Filter</w:t>
      </w:r>
      <w:r>
        <w:tab/>
        <w:t>CATT</w:t>
      </w:r>
      <w:r>
        <w:tab/>
        <w:t>LS out</w:t>
      </w:r>
      <w:r>
        <w:tab/>
        <w:t>Rel-16</w:t>
      </w:r>
      <w:r>
        <w:tab/>
        <w:t>RACS-RAN-Core</w:t>
      </w:r>
      <w:r>
        <w:tab/>
        <w:t>To:SA2, RAN3</w:t>
      </w:r>
    </w:p>
    <w:p w:rsidR="00665E81" w:rsidRDefault="00665E81" w:rsidP="00665E81">
      <w:pPr>
        <w:pStyle w:val="Doc-title"/>
        <w:numPr>
          <w:ilvl w:val="0"/>
          <w:numId w:val="19"/>
        </w:numPr>
      </w:pPr>
      <w:r>
        <w:t>R2-1915785</w:t>
      </w:r>
      <w:r>
        <w:tab/>
        <w:t>Processing time for segmented UE capability</w:t>
      </w:r>
      <w:r>
        <w:tab/>
        <w:t>MediaTek Inc.</w:t>
      </w:r>
      <w:r>
        <w:tab/>
        <w:t>discussion</w:t>
      </w:r>
      <w:r>
        <w:tab/>
        <w:t>Rel-16</w:t>
      </w:r>
    </w:p>
    <w:p w:rsidR="00665E81" w:rsidRDefault="00665E81" w:rsidP="00665E81">
      <w:pPr>
        <w:pStyle w:val="Doc-title"/>
        <w:numPr>
          <w:ilvl w:val="0"/>
          <w:numId w:val="19"/>
        </w:numPr>
      </w:pPr>
      <w:r>
        <w:t>R2-1915955</w:t>
      </w:r>
      <w:r>
        <w:tab/>
        <w:t>UE Radio Capabilities Segmentation Remaining Issues</w:t>
      </w:r>
      <w:r>
        <w:tab/>
        <w:t>Apple (UK) Limited</w:t>
      </w:r>
      <w:r>
        <w:tab/>
        <w:t>discussion</w:t>
      </w:r>
      <w:r>
        <w:tab/>
        <w:t>Rel-16</w:t>
      </w:r>
    </w:p>
    <w:p w:rsidR="00665E81" w:rsidRDefault="00665E81" w:rsidP="00665E81">
      <w:pPr>
        <w:pStyle w:val="Doc-title"/>
        <w:numPr>
          <w:ilvl w:val="0"/>
          <w:numId w:val="19"/>
        </w:numPr>
      </w:pPr>
      <w:r>
        <w:t>R2-1915758</w:t>
      </w:r>
      <w:r>
        <w:tab/>
        <w:t>Maximum processing time for RRC Segmentation</w:t>
      </w:r>
      <w:r>
        <w:tab/>
        <w:t>Ericsson</w:t>
      </w:r>
      <w:r>
        <w:tab/>
        <w:t>discussion</w:t>
      </w:r>
      <w:r>
        <w:tab/>
        <w:t>Rel-16</w:t>
      </w:r>
      <w:r>
        <w:tab/>
        <w:t>RACS-RAN-Core</w:t>
      </w:r>
    </w:p>
    <w:p w:rsidR="00665E81" w:rsidRDefault="00665E81" w:rsidP="00665E81">
      <w:pPr>
        <w:pStyle w:val="Doc-title"/>
        <w:numPr>
          <w:ilvl w:val="0"/>
          <w:numId w:val="19"/>
        </w:numPr>
      </w:pPr>
      <w:r>
        <w:t>R2-1915246</w:t>
      </w:r>
      <w:r>
        <w:tab/>
        <w:t>Transfer of segmented UECapabilityInformation by SRB2</w:t>
      </w:r>
      <w:r>
        <w:tab/>
        <w:t>Samsung</w:t>
      </w:r>
      <w:r>
        <w:tab/>
        <w:t>discussion</w:t>
      </w:r>
      <w:r>
        <w:tab/>
        <w:t>Rel-16</w:t>
      </w:r>
      <w:r>
        <w:tab/>
        <w:t>RACS-RAN-Core</w:t>
      </w:r>
      <w:r>
        <w:tab/>
        <w:t>R2-1912513</w:t>
      </w:r>
    </w:p>
    <w:p w:rsidR="00665E81" w:rsidRDefault="00665E81" w:rsidP="00665E81">
      <w:pPr>
        <w:pStyle w:val="Doc-title"/>
        <w:numPr>
          <w:ilvl w:val="0"/>
          <w:numId w:val="19"/>
        </w:numPr>
      </w:pPr>
      <w:r>
        <w:t>R2-1915266</w:t>
      </w:r>
      <w:r>
        <w:tab/>
        <w:t>Remaining issues on UE capability segmentation</w:t>
      </w:r>
      <w:r>
        <w:tab/>
        <w:t>Huawei, HiSilicon</w:t>
      </w:r>
      <w:r>
        <w:tab/>
        <w:t>discussion</w:t>
      </w:r>
      <w:r>
        <w:tab/>
        <w:t>Rel-16</w:t>
      </w:r>
      <w:r>
        <w:tab/>
        <w:t>RACS-RAN-Core</w:t>
      </w:r>
      <w:r>
        <w:tab/>
        <w:t>R2-1912407</w:t>
      </w:r>
    </w:p>
    <w:p w:rsidR="00692EA8" w:rsidRPr="000306EC" w:rsidRDefault="00665E81" w:rsidP="00665E81">
      <w:pPr>
        <w:pStyle w:val="Doc-title"/>
        <w:numPr>
          <w:ilvl w:val="0"/>
          <w:numId w:val="19"/>
        </w:numPr>
      </w:pPr>
      <w:r>
        <w:t>R2-1915789</w:t>
      </w:r>
      <w:r>
        <w:tab/>
        <w:t>Introduction of UECapabilityInformation segmentation in 36.331</w:t>
      </w:r>
      <w:r>
        <w:tab/>
        <w:t>MediaTek Inc., CATT, Ericsson, Spreadtrum Communications, ZTE Corporation, Sanechips, OPPO, Qualcomm Incorporated</w:t>
      </w:r>
      <w:r>
        <w:tab/>
        <w:t>draftCR</w:t>
      </w:r>
      <w:r>
        <w:tab/>
        <w:t>Rel-16</w:t>
      </w:r>
      <w:r>
        <w:tab/>
        <w:t>36.331</w:t>
      </w:r>
      <w:r>
        <w:tab/>
        <w:t>15.7.0</w:t>
      </w:r>
      <w:r>
        <w:tab/>
        <w:t>B</w:t>
      </w:r>
      <w:r>
        <w:tab/>
        <w:t>RACS-RAN-Core</w:t>
      </w: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Pr>
          <w:rFonts w:ascii="Arial" w:eastAsiaTheme="minorEastAsia" w:hAnsi="Arial" w:cs="Arial"/>
          <w:u w:val="single"/>
          <w:lang w:eastAsia="zh-CN"/>
        </w:rPr>
        <w:t>6</w:t>
      </w:r>
      <w:r w:rsidRPr="00C674EB">
        <w:rPr>
          <w:rFonts w:ascii="Arial" w:eastAsiaTheme="minorEastAsia" w:hAnsi="Arial" w:cs="Arial"/>
          <w:u w:val="single"/>
          <w:lang w:eastAsia="zh-CN"/>
        </w:rPr>
        <w:t>:</w:t>
      </w:r>
    </w:p>
    <w:p w:rsidR="000227DB" w:rsidRDefault="000227DB" w:rsidP="000227DB">
      <w:pPr>
        <w:pStyle w:val="Doc-title"/>
        <w:numPr>
          <w:ilvl w:val="0"/>
          <w:numId w:val="19"/>
        </w:numPr>
      </w:pPr>
      <w:r>
        <w:t>R3-196407 LS Radio Capability Signalling Identity on X2/Xn interfaces (3GPP RAN2, Nokia)</w:t>
      </w:r>
    </w:p>
    <w:p w:rsidR="000227DB" w:rsidRDefault="000227DB" w:rsidP="000227DB">
      <w:pPr>
        <w:pStyle w:val="Doc-title"/>
        <w:numPr>
          <w:ilvl w:val="0"/>
          <w:numId w:val="19"/>
        </w:numPr>
      </w:pPr>
      <w:r>
        <w:t>R3-196966 Summary of Email discussion on RAN3 impact to support RACS (CATT)</w:t>
      </w:r>
    </w:p>
    <w:p w:rsidR="000227DB" w:rsidRDefault="000227DB" w:rsidP="000227DB">
      <w:pPr>
        <w:pStyle w:val="Doc-title"/>
        <w:numPr>
          <w:ilvl w:val="0"/>
          <w:numId w:val="19"/>
        </w:numPr>
      </w:pPr>
      <w:r>
        <w:t>R3-196964 Exchange of UE Capability Signalling Identity on X2/Xn interfaces (CATT)</w:t>
      </w:r>
    </w:p>
    <w:p w:rsidR="000227DB" w:rsidRDefault="000227DB" w:rsidP="000227DB">
      <w:pPr>
        <w:pStyle w:val="Doc-title"/>
        <w:numPr>
          <w:ilvl w:val="0"/>
          <w:numId w:val="19"/>
        </w:numPr>
      </w:pPr>
      <w:r>
        <w:t>R3-196965 RACS LS response to R2-1914023 (CATT)</w:t>
      </w:r>
    </w:p>
    <w:p w:rsidR="000227DB" w:rsidRDefault="000227DB" w:rsidP="000227DB">
      <w:pPr>
        <w:pStyle w:val="Doc-title"/>
        <w:numPr>
          <w:ilvl w:val="0"/>
          <w:numId w:val="19"/>
        </w:numPr>
      </w:pPr>
      <w:r>
        <w:lastRenderedPageBreak/>
        <w:t>R3-196748 Discussion on transferring Radio Capability Signalling Identity on X2/Xn interfaces (Nokia, Nokia Shanghai Bell)</w:t>
      </w:r>
    </w:p>
    <w:p w:rsidR="000227DB" w:rsidRDefault="000227DB" w:rsidP="000227DB">
      <w:pPr>
        <w:pStyle w:val="Doc-title"/>
        <w:numPr>
          <w:ilvl w:val="0"/>
          <w:numId w:val="19"/>
        </w:numPr>
      </w:pPr>
      <w:r>
        <w:t>R3-196749 [Draft]Reply LS on Radio Capability Signalling Identity on X2/Xn interfaces (Nokia, Nokia Shanghai Bell)</w:t>
      </w:r>
    </w:p>
    <w:p w:rsidR="000227DB" w:rsidRDefault="000227DB" w:rsidP="000227DB">
      <w:pPr>
        <w:pStyle w:val="Doc-title"/>
        <w:numPr>
          <w:ilvl w:val="0"/>
          <w:numId w:val="19"/>
        </w:numPr>
      </w:pPr>
      <w:r>
        <w:t>R3-196709 Signalling capability Identity (Huawei)</w:t>
      </w:r>
    </w:p>
    <w:p w:rsidR="000227DB" w:rsidRDefault="000227DB" w:rsidP="000227DB">
      <w:pPr>
        <w:pStyle w:val="Doc-title"/>
        <w:numPr>
          <w:ilvl w:val="0"/>
          <w:numId w:val="19"/>
        </w:numPr>
      </w:pPr>
      <w:r>
        <w:t>R3-196710 [Draft] Reply LS on signalling capability Identity on X2/Xn interfaces (Huawei)</w:t>
      </w:r>
    </w:p>
    <w:p w:rsidR="000227DB" w:rsidRDefault="000227DB" w:rsidP="000227DB">
      <w:pPr>
        <w:pStyle w:val="Doc-title"/>
        <w:numPr>
          <w:ilvl w:val="0"/>
          <w:numId w:val="19"/>
        </w:numPr>
      </w:pPr>
      <w:r>
        <w:t>R3-197382 RACS work in RAN3 (Ericsson)</w:t>
      </w:r>
    </w:p>
    <w:p w:rsidR="000227DB" w:rsidRDefault="000227DB" w:rsidP="000227DB">
      <w:pPr>
        <w:pStyle w:val="Doc-title"/>
        <w:numPr>
          <w:ilvl w:val="0"/>
          <w:numId w:val="19"/>
        </w:numPr>
      </w:pPr>
      <w:r>
        <w:t>R3-197378 Introducing Radio Capability Optimisation (RACS) (Ericsson)</w:t>
      </w:r>
    </w:p>
    <w:p w:rsidR="000227DB" w:rsidRDefault="000227DB" w:rsidP="000227DB">
      <w:pPr>
        <w:pStyle w:val="Doc-title"/>
        <w:numPr>
          <w:ilvl w:val="0"/>
          <w:numId w:val="19"/>
        </w:numPr>
      </w:pPr>
      <w:r>
        <w:t>R3-197379 Introducing Radio Capability Optimisation (RACS) (Ericsson)</w:t>
      </w:r>
    </w:p>
    <w:p w:rsidR="000227DB" w:rsidRDefault="000227DB" w:rsidP="000227DB">
      <w:pPr>
        <w:pStyle w:val="Doc-title"/>
        <w:numPr>
          <w:ilvl w:val="0"/>
          <w:numId w:val="19"/>
        </w:numPr>
      </w:pPr>
      <w:r>
        <w:t>R3-197380 Introducing Radio Capability Optimisation (RACS) (Ericsson)</w:t>
      </w:r>
    </w:p>
    <w:p w:rsidR="000227DB" w:rsidRPr="003B1449" w:rsidRDefault="000227DB" w:rsidP="000227DB">
      <w:pPr>
        <w:pStyle w:val="Doc-title"/>
        <w:numPr>
          <w:ilvl w:val="0"/>
          <w:numId w:val="19"/>
        </w:numPr>
      </w:pPr>
      <w:r>
        <w:t>R3-197381 Introducing Radio Capability Optimisation (RACS) (Ericsson)</w:t>
      </w:r>
    </w:p>
    <w:p w:rsidR="00F6501B" w:rsidRPr="003B1449" w:rsidRDefault="00F6501B" w:rsidP="00F6501B">
      <w:pPr>
        <w:pStyle w:val="Doc-title"/>
        <w:numPr>
          <w:ilvl w:val="0"/>
          <w:numId w:val="19"/>
        </w:numPr>
      </w:pPr>
      <w:r>
        <w:t>R3-197</w:t>
      </w:r>
      <w:r>
        <w:rPr>
          <w:rFonts w:hint="eastAsia"/>
        </w:rPr>
        <w:t>531</w:t>
      </w:r>
      <w:r>
        <w:t xml:space="preserve"> </w:t>
      </w:r>
      <w:r w:rsidRPr="003B1449">
        <w:rPr>
          <w:rFonts w:hint="eastAsia"/>
        </w:rPr>
        <w:t>Summary of offline discussion on RACS, CATT</w:t>
      </w:r>
    </w:p>
    <w:p w:rsidR="00F6501B" w:rsidRPr="003B1449" w:rsidRDefault="00F6501B" w:rsidP="003B1449">
      <w:pPr>
        <w:pStyle w:val="Doc-title"/>
        <w:numPr>
          <w:ilvl w:val="0"/>
          <w:numId w:val="19"/>
        </w:numPr>
      </w:pPr>
      <w:r>
        <w:t>R3-197</w:t>
      </w:r>
      <w:r>
        <w:rPr>
          <w:rFonts w:hint="eastAsia"/>
        </w:rPr>
        <w:t xml:space="preserve">677 </w:t>
      </w:r>
      <w:r w:rsidR="003B1449" w:rsidRPr="003B1449">
        <w:rPr>
          <w:rFonts w:hint="eastAsia"/>
        </w:rPr>
        <w:t xml:space="preserve">[draft] </w:t>
      </w:r>
      <w:r w:rsidR="003B1449" w:rsidRPr="003B1449">
        <w:t xml:space="preserve">LS </w:t>
      </w:r>
      <w:r w:rsidR="003B1449" w:rsidRPr="003B1449">
        <w:rPr>
          <w:rFonts w:hint="eastAsia"/>
        </w:rPr>
        <w:t xml:space="preserve">response to RAN2 </w:t>
      </w:r>
      <w:r w:rsidR="003B1449" w:rsidRPr="003B1449">
        <w:t xml:space="preserve">on </w:t>
      </w:r>
      <w:r w:rsidR="003B1449" w:rsidRPr="003B1449">
        <w:rPr>
          <w:rFonts w:hint="eastAsia"/>
        </w:rPr>
        <w:t>UE capability ID exchange over X2/Xn interface</w:t>
      </w:r>
      <w:r>
        <w:t xml:space="preserve"> (CATT)</w:t>
      </w:r>
    </w:p>
    <w:p w:rsidR="000227DB" w:rsidRDefault="000227DB" w:rsidP="000227DB">
      <w:pPr>
        <w:pStyle w:val="Doc-title"/>
        <w:ind w:left="0" w:firstLine="0"/>
        <w:rPr>
          <w:rFonts w:eastAsiaTheme="minorEastAsia"/>
          <w:lang w:eastAsia="zh-CN"/>
        </w:rPr>
      </w:pPr>
    </w:p>
    <w:p w:rsidR="00692EA8" w:rsidRPr="00C658D1" w:rsidRDefault="00692EA8" w:rsidP="000227DB">
      <w:pPr>
        <w:pStyle w:val="Doc-title"/>
        <w:ind w:left="0" w:firstLine="0"/>
      </w:pP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203" w:rsidRDefault="00962203">
      <w:r>
        <w:separator/>
      </w:r>
    </w:p>
  </w:endnote>
  <w:endnote w:type="continuationSeparator" w:id="0">
    <w:p w:rsidR="00962203" w:rsidRDefault="0096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panose1 w:val="02010600030101010101"/>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02E3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02E3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203" w:rsidRDefault="00962203">
      <w:r>
        <w:separator/>
      </w:r>
    </w:p>
  </w:footnote>
  <w:footnote w:type="continuationSeparator" w:id="0">
    <w:p w:rsidR="00962203" w:rsidRDefault="00962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5"/>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2"/>
  </w:num>
  <w:num w:numId="17">
    <w:abstractNumId w:val="10"/>
  </w:num>
  <w:num w:numId="18">
    <w:abstractNumId w:val="5"/>
  </w:num>
  <w:num w:numId="19">
    <w:abstractNumId w:val="6"/>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7DB"/>
    <w:rsid w:val="000276C5"/>
    <w:rsid w:val="0003674B"/>
    <w:rsid w:val="0004456C"/>
    <w:rsid w:val="0005259B"/>
    <w:rsid w:val="00053FEE"/>
    <w:rsid w:val="00060AE4"/>
    <w:rsid w:val="000746A7"/>
    <w:rsid w:val="00077F24"/>
    <w:rsid w:val="000910BB"/>
    <w:rsid w:val="000926AF"/>
    <w:rsid w:val="00092869"/>
    <w:rsid w:val="000A3ED2"/>
    <w:rsid w:val="000C00FA"/>
    <w:rsid w:val="000C51AA"/>
    <w:rsid w:val="000D17BC"/>
    <w:rsid w:val="000D2186"/>
    <w:rsid w:val="000D545A"/>
    <w:rsid w:val="000E4F35"/>
    <w:rsid w:val="000F6C1C"/>
    <w:rsid w:val="00116F4B"/>
    <w:rsid w:val="001229F4"/>
    <w:rsid w:val="00137471"/>
    <w:rsid w:val="00150FD3"/>
    <w:rsid w:val="00184428"/>
    <w:rsid w:val="001878AE"/>
    <w:rsid w:val="001A248F"/>
    <w:rsid w:val="001A3B5F"/>
    <w:rsid w:val="001A659D"/>
    <w:rsid w:val="001B51AB"/>
    <w:rsid w:val="001B5CA8"/>
    <w:rsid w:val="001C4490"/>
    <w:rsid w:val="001C6AEC"/>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1449"/>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5635"/>
    <w:rsid w:val="0055346F"/>
    <w:rsid w:val="005579FF"/>
    <w:rsid w:val="005776DD"/>
    <w:rsid w:val="00582117"/>
    <w:rsid w:val="0058478F"/>
    <w:rsid w:val="00593315"/>
    <w:rsid w:val="005A170D"/>
    <w:rsid w:val="005A6C96"/>
    <w:rsid w:val="005C3DB5"/>
    <w:rsid w:val="005D0418"/>
    <w:rsid w:val="005E1D58"/>
    <w:rsid w:val="00610E37"/>
    <w:rsid w:val="006207ED"/>
    <w:rsid w:val="00626BC9"/>
    <w:rsid w:val="006458DF"/>
    <w:rsid w:val="00650D52"/>
    <w:rsid w:val="006615B2"/>
    <w:rsid w:val="00662313"/>
    <w:rsid w:val="00665E81"/>
    <w:rsid w:val="00673911"/>
    <w:rsid w:val="006870C9"/>
    <w:rsid w:val="00692EA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1B2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7CB"/>
    <w:rsid w:val="0091408E"/>
    <w:rsid w:val="009378CA"/>
    <w:rsid w:val="0095025E"/>
    <w:rsid w:val="00955C4C"/>
    <w:rsid w:val="00962203"/>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17F1"/>
    <w:rsid w:val="00BB66D5"/>
    <w:rsid w:val="00BC7E6E"/>
    <w:rsid w:val="00BE1D1F"/>
    <w:rsid w:val="00BE5E66"/>
    <w:rsid w:val="00C00281"/>
    <w:rsid w:val="00C02E3A"/>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56CF8"/>
    <w:rsid w:val="00F6501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8FEF4F9-53F8-403C-A560-34772E9FA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E3A"/>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C02E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C02E3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02E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02E3A"/>
    <w:pPr>
      <w:ind w:left="1418" w:hanging="1418"/>
      <w:outlineLvl w:val="3"/>
    </w:pPr>
    <w:rPr>
      <w:sz w:val="24"/>
    </w:rPr>
  </w:style>
  <w:style w:type="paragraph" w:styleId="Heading5">
    <w:name w:val="heading 5"/>
    <w:aliases w:val="H5"/>
    <w:basedOn w:val="Heading4"/>
    <w:next w:val="Normal"/>
    <w:qFormat/>
    <w:rsid w:val="00C02E3A"/>
    <w:pPr>
      <w:ind w:left="1701" w:hanging="1701"/>
      <w:outlineLvl w:val="4"/>
    </w:pPr>
    <w:rPr>
      <w:sz w:val="22"/>
    </w:rPr>
  </w:style>
  <w:style w:type="paragraph" w:styleId="Heading6">
    <w:name w:val="heading 6"/>
    <w:basedOn w:val="H6"/>
    <w:next w:val="Normal"/>
    <w:link w:val="Heading6Char"/>
    <w:qFormat/>
    <w:rsid w:val="00C02E3A"/>
    <w:pPr>
      <w:outlineLvl w:val="5"/>
    </w:pPr>
  </w:style>
  <w:style w:type="paragraph" w:styleId="Heading7">
    <w:name w:val="heading 7"/>
    <w:basedOn w:val="H6"/>
    <w:next w:val="Normal"/>
    <w:link w:val="Heading7Char"/>
    <w:qFormat/>
    <w:rsid w:val="00C02E3A"/>
    <w:pPr>
      <w:outlineLvl w:val="6"/>
    </w:pPr>
  </w:style>
  <w:style w:type="paragraph" w:styleId="Heading8">
    <w:name w:val="heading 8"/>
    <w:aliases w:val="Table Heading"/>
    <w:basedOn w:val="Heading1"/>
    <w:next w:val="Normal"/>
    <w:qFormat/>
    <w:rsid w:val="00C02E3A"/>
    <w:pPr>
      <w:ind w:left="0" w:firstLine="0"/>
      <w:outlineLvl w:val="7"/>
    </w:pPr>
  </w:style>
  <w:style w:type="paragraph" w:styleId="Heading9">
    <w:name w:val="heading 9"/>
    <w:aliases w:val="Figure Heading,FH"/>
    <w:basedOn w:val="Heading8"/>
    <w:next w:val="Normal"/>
    <w:qFormat/>
    <w:rsid w:val="00C02E3A"/>
    <w:pPr>
      <w:outlineLvl w:val="8"/>
    </w:pPr>
  </w:style>
  <w:style w:type="character" w:default="1" w:styleId="DefaultParagraphFont">
    <w:name w:val="Default Paragraph Font"/>
    <w:semiHidden/>
    <w:rsid w:val="00C02E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E3A"/>
  </w:style>
  <w:style w:type="paragraph" w:customStyle="1" w:styleId="FP">
    <w:name w:val="FP"/>
    <w:basedOn w:val="Normal"/>
    <w:rsid w:val="00C02E3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02E3A"/>
    <w:pPr>
      <w:spacing w:before="180"/>
      <w:ind w:left="2693" w:hanging="2693"/>
    </w:pPr>
    <w:rPr>
      <w:b/>
    </w:rPr>
  </w:style>
  <w:style w:type="paragraph" w:styleId="TOC1">
    <w:name w:val="toc 1"/>
    <w:semiHidden/>
    <w:rsid w:val="00C02E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C02E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C02E3A"/>
    <w:pPr>
      <w:ind w:left="1701" w:hanging="1701"/>
    </w:pPr>
  </w:style>
  <w:style w:type="paragraph" w:styleId="TOC4">
    <w:name w:val="toc 4"/>
    <w:basedOn w:val="TOC3"/>
    <w:rsid w:val="00C02E3A"/>
    <w:pPr>
      <w:ind w:left="1418" w:hanging="1418"/>
    </w:pPr>
  </w:style>
  <w:style w:type="paragraph" w:styleId="TOC3">
    <w:name w:val="toc 3"/>
    <w:basedOn w:val="TOC2"/>
    <w:rsid w:val="00C02E3A"/>
    <w:pPr>
      <w:ind w:left="1134" w:hanging="1134"/>
    </w:pPr>
  </w:style>
  <w:style w:type="paragraph" w:styleId="TOC2">
    <w:name w:val="toc 2"/>
    <w:basedOn w:val="TOC1"/>
    <w:rsid w:val="00C02E3A"/>
    <w:pPr>
      <w:keepNext w:val="0"/>
      <w:spacing w:before="0"/>
      <w:ind w:left="851" w:hanging="851"/>
    </w:pPr>
    <w:rPr>
      <w:sz w:val="20"/>
    </w:rPr>
  </w:style>
  <w:style w:type="paragraph" w:styleId="Index2">
    <w:name w:val="index 2"/>
    <w:basedOn w:val="Index1"/>
    <w:rsid w:val="00C02E3A"/>
    <w:pPr>
      <w:ind w:left="284"/>
    </w:pPr>
  </w:style>
  <w:style w:type="paragraph" w:styleId="Index1">
    <w:name w:val="index 1"/>
    <w:basedOn w:val="Normal"/>
    <w:rsid w:val="00C02E3A"/>
    <w:pPr>
      <w:keepLines/>
      <w:spacing w:after="0"/>
    </w:pPr>
  </w:style>
  <w:style w:type="paragraph" w:customStyle="1" w:styleId="ZH">
    <w:name w:val="ZH"/>
    <w:rsid w:val="00C02E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C02E3A"/>
    <w:pPr>
      <w:outlineLvl w:val="9"/>
    </w:pPr>
  </w:style>
  <w:style w:type="paragraph" w:styleId="ListNumber2">
    <w:name w:val="List Number 2"/>
    <w:basedOn w:val="ListNumber"/>
    <w:rsid w:val="00C02E3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02E3A"/>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C02E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02E3A"/>
    <w:pPr>
      <w:keepLines/>
      <w:spacing w:after="0"/>
      <w:ind w:left="454" w:hanging="454"/>
    </w:pPr>
    <w:rPr>
      <w:sz w:val="16"/>
    </w:rPr>
  </w:style>
  <w:style w:type="paragraph" w:customStyle="1" w:styleId="TAH">
    <w:name w:val="TAH"/>
    <w:basedOn w:val="TAC"/>
    <w:link w:val="TAHCar"/>
    <w:rsid w:val="00C02E3A"/>
    <w:rPr>
      <w:b/>
    </w:rPr>
  </w:style>
  <w:style w:type="paragraph" w:customStyle="1" w:styleId="TAC">
    <w:name w:val="TAC"/>
    <w:basedOn w:val="TAL"/>
    <w:link w:val="TACChar"/>
    <w:rsid w:val="00C02E3A"/>
    <w:pPr>
      <w:jc w:val="center"/>
    </w:pPr>
  </w:style>
  <w:style w:type="paragraph" w:customStyle="1" w:styleId="TF">
    <w:name w:val="TF"/>
    <w:basedOn w:val="TH"/>
    <w:rsid w:val="00C02E3A"/>
    <w:pPr>
      <w:keepNext w:val="0"/>
      <w:spacing w:before="0" w:after="240"/>
    </w:pPr>
  </w:style>
  <w:style w:type="paragraph" w:customStyle="1" w:styleId="NO">
    <w:name w:val="NO"/>
    <w:basedOn w:val="Normal"/>
    <w:rsid w:val="00C02E3A"/>
    <w:pPr>
      <w:keepLines/>
      <w:ind w:left="1135" w:hanging="851"/>
    </w:pPr>
  </w:style>
  <w:style w:type="paragraph" w:styleId="TOC9">
    <w:name w:val="toc 9"/>
    <w:basedOn w:val="TOC8"/>
    <w:rsid w:val="00C02E3A"/>
    <w:pPr>
      <w:ind w:left="1418" w:hanging="1418"/>
    </w:pPr>
  </w:style>
  <w:style w:type="paragraph" w:customStyle="1" w:styleId="EX">
    <w:name w:val="EX"/>
    <w:basedOn w:val="Normal"/>
    <w:rsid w:val="00C02E3A"/>
    <w:pPr>
      <w:keepLines/>
      <w:ind w:left="1702" w:hanging="1418"/>
    </w:pPr>
  </w:style>
  <w:style w:type="paragraph" w:customStyle="1" w:styleId="LD">
    <w:name w:val="LD"/>
    <w:rsid w:val="00C02E3A"/>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C02E3A"/>
    <w:pPr>
      <w:spacing w:after="0"/>
    </w:pPr>
  </w:style>
  <w:style w:type="paragraph" w:customStyle="1" w:styleId="EW">
    <w:name w:val="EW"/>
    <w:basedOn w:val="EX"/>
    <w:rsid w:val="00C02E3A"/>
    <w:pPr>
      <w:spacing w:after="0"/>
    </w:pPr>
  </w:style>
  <w:style w:type="paragraph" w:styleId="TOC6">
    <w:name w:val="toc 6"/>
    <w:basedOn w:val="TOC5"/>
    <w:next w:val="Normal"/>
    <w:rsid w:val="00C02E3A"/>
    <w:pPr>
      <w:ind w:left="1985" w:hanging="1985"/>
    </w:pPr>
  </w:style>
  <w:style w:type="paragraph" w:styleId="TOC7">
    <w:name w:val="toc 7"/>
    <w:basedOn w:val="TOC6"/>
    <w:next w:val="Normal"/>
    <w:rsid w:val="00C02E3A"/>
    <w:pPr>
      <w:ind w:left="2268" w:hanging="2268"/>
    </w:pPr>
  </w:style>
  <w:style w:type="paragraph" w:styleId="ListBullet2">
    <w:name w:val="List Bullet 2"/>
    <w:aliases w:val="lb2"/>
    <w:basedOn w:val="ListBullet"/>
    <w:rsid w:val="00C02E3A"/>
    <w:pPr>
      <w:ind w:left="851"/>
    </w:pPr>
  </w:style>
  <w:style w:type="paragraph" w:styleId="ListBullet3">
    <w:name w:val="List Bullet 3"/>
    <w:basedOn w:val="ListBullet2"/>
    <w:rsid w:val="00C02E3A"/>
    <w:pPr>
      <w:ind w:left="1135"/>
    </w:pPr>
  </w:style>
  <w:style w:type="paragraph" w:styleId="ListNumber">
    <w:name w:val="List Number"/>
    <w:basedOn w:val="List"/>
    <w:rsid w:val="00C02E3A"/>
  </w:style>
  <w:style w:type="paragraph" w:customStyle="1" w:styleId="EQ">
    <w:name w:val="EQ"/>
    <w:basedOn w:val="Normal"/>
    <w:next w:val="Normal"/>
    <w:rsid w:val="00C02E3A"/>
    <w:pPr>
      <w:keepLines/>
      <w:tabs>
        <w:tab w:val="center" w:pos="4536"/>
        <w:tab w:val="right" w:pos="9072"/>
      </w:tabs>
    </w:pPr>
    <w:rPr>
      <w:noProof/>
    </w:rPr>
  </w:style>
  <w:style w:type="paragraph" w:customStyle="1" w:styleId="TH">
    <w:name w:val="TH"/>
    <w:basedOn w:val="Normal"/>
    <w:link w:val="THChar"/>
    <w:rsid w:val="00C02E3A"/>
    <w:pPr>
      <w:keepNext/>
      <w:keepLines/>
      <w:spacing w:before="60"/>
      <w:jc w:val="center"/>
    </w:pPr>
    <w:rPr>
      <w:rFonts w:ascii="Arial" w:hAnsi="Arial"/>
      <w:b/>
    </w:rPr>
  </w:style>
  <w:style w:type="paragraph" w:customStyle="1" w:styleId="NF">
    <w:name w:val="NF"/>
    <w:basedOn w:val="NO"/>
    <w:rsid w:val="00C02E3A"/>
    <w:pPr>
      <w:keepNext/>
      <w:spacing w:after="0"/>
    </w:pPr>
    <w:rPr>
      <w:rFonts w:ascii="Arial" w:hAnsi="Arial"/>
      <w:sz w:val="18"/>
    </w:rPr>
  </w:style>
  <w:style w:type="paragraph" w:customStyle="1" w:styleId="PL">
    <w:name w:val="PL"/>
    <w:rsid w:val="00C0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C02E3A"/>
    <w:pPr>
      <w:jc w:val="right"/>
    </w:pPr>
  </w:style>
  <w:style w:type="paragraph" w:customStyle="1" w:styleId="H6">
    <w:name w:val="H6"/>
    <w:basedOn w:val="Heading5"/>
    <w:next w:val="Normal"/>
    <w:rsid w:val="00C02E3A"/>
    <w:pPr>
      <w:ind w:left="1985" w:hanging="1985"/>
      <w:outlineLvl w:val="9"/>
    </w:pPr>
    <w:rPr>
      <w:sz w:val="20"/>
    </w:rPr>
  </w:style>
  <w:style w:type="paragraph" w:customStyle="1" w:styleId="TAN">
    <w:name w:val="TAN"/>
    <w:basedOn w:val="TAL"/>
    <w:link w:val="TANChar"/>
    <w:rsid w:val="00C02E3A"/>
    <w:pPr>
      <w:ind w:left="851" w:hanging="851"/>
    </w:pPr>
  </w:style>
  <w:style w:type="paragraph" w:customStyle="1" w:styleId="TAL">
    <w:name w:val="TAL"/>
    <w:basedOn w:val="Normal"/>
    <w:link w:val="TALCar"/>
    <w:rsid w:val="00C02E3A"/>
    <w:pPr>
      <w:keepNext/>
      <w:keepLines/>
      <w:spacing w:after="0"/>
    </w:pPr>
    <w:rPr>
      <w:rFonts w:ascii="Arial" w:hAnsi="Arial"/>
      <w:sz w:val="18"/>
    </w:rPr>
  </w:style>
  <w:style w:type="paragraph" w:customStyle="1" w:styleId="ZA">
    <w:name w:val="ZA"/>
    <w:rsid w:val="00C02E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C02E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C02E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C02E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C02E3A"/>
    <w:pPr>
      <w:framePr w:wrap="notBeside" w:y="16161"/>
    </w:pPr>
  </w:style>
  <w:style w:type="character" w:customStyle="1" w:styleId="ZGSM">
    <w:name w:val="ZGSM"/>
    <w:rsid w:val="00C02E3A"/>
  </w:style>
  <w:style w:type="paragraph" w:styleId="List2">
    <w:name w:val="List 2"/>
    <w:basedOn w:val="List"/>
    <w:rsid w:val="00C02E3A"/>
    <w:pPr>
      <w:ind w:left="851"/>
    </w:pPr>
  </w:style>
  <w:style w:type="paragraph" w:customStyle="1" w:styleId="ZG">
    <w:name w:val="ZG"/>
    <w:rsid w:val="00C02E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C02E3A"/>
    <w:pPr>
      <w:ind w:left="1135"/>
    </w:pPr>
  </w:style>
  <w:style w:type="paragraph" w:styleId="List4">
    <w:name w:val="List 4"/>
    <w:basedOn w:val="List3"/>
    <w:rsid w:val="00C02E3A"/>
    <w:pPr>
      <w:ind w:left="1418"/>
    </w:pPr>
  </w:style>
  <w:style w:type="paragraph" w:styleId="List5">
    <w:name w:val="List 5"/>
    <w:basedOn w:val="List4"/>
    <w:rsid w:val="00C02E3A"/>
    <w:pPr>
      <w:ind w:left="1702"/>
    </w:pPr>
  </w:style>
  <w:style w:type="paragraph" w:customStyle="1" w:styleId="EditorsNote">
    <w:name w:val="Editor's Note"/>
    <w:basedOn w:val="NO"/>
    <w:rsid w:val="00C02E3A"/>
    <w:rPr>
      <w:color w:val="FF0000"/>
    </w:rPr>
  </w:style>
  <w:style w:type="paragraph" w:styleId="List">
    <w:name w:val="List"/>
    <w:basedOn w:val="Normal"/>
    <w:rsid w:val="00C02E3A"/>
    <w:pPr>
      <w:ind w:left="568" w:hanging="284"/>
    </w:pPr>
  </w:style>
  <w:style w:type="paragraph" w:styleId="ListBullet">
    <w:name w:val="List Bullet"/>
    <w:basedOn w:val="List"/>
    <w:rsid w:val="00C02E3A"/>
  </w:style>
  <w:style w:type="paragraph" w:styleId="ListBullet4">
    <w:name w:val="List Bullet 4"/>
    <w:basedOn w:val="ListBullet3"/>
    <w:rsid w:val="00C02E3A"/>
    <w:pPr>
      <w:ind w:left="1418"/>
    </w:pPr>
  </w:style>
  <w:style w:type="paragraph" w:styleId="ListBullet5">
    <w:name w:val="List Bullet 5"/>
    <w:basedOn w:val="ListBullet4"/>
    <w:rsid w:val="00C02E3A"/>
    <w:pPr>
      <w:ind w:left="1702"/>
    </w:pPr>
  </w:style>
  <w:style w:type="paragraph" w:customStyle="1" w:styleId="B1">
    <w:name w:val="B1"/>
    <w:basedOn w:val="List"/>
    <w:link w:val="B1Char1"/>
    <w:rsid w:val="00C02E3A"/>
  </w:style>
  <w:style w:type="paragraph" w:customStyle="1" w:styleId="B2">
    <w:name w:val="B2"/>
    <w:basedOn w:val="List2"/>
    <w:rsid w:val="00C02E3A"/>
  </w:style>
  <w:style w:type="paragraph" w:customStyle="1" w:styleId="B3">
    <w:name w:val="B3"/>
    <w:basedOn w:val="List3"/>
    <w:rsid w:val="00C02E3A"/>
  </w:style>
  <w:style w:type="paragraph" w:customStyle="1" w:styleId="B4">
    <w:name w:val="B4"/>
    <w:basedOn w:val="List4"/>
    <w:rsid w:val="00C02E3A"/>
  </w:style>
  <w:style w:type="paragraph" w:customStyle="1" w:styleId="B5">
    <w:name w:val="B5"/>
    <w:basedOn w:val="List5"/>
    <w:rsid w:val="00C02E3A"/>
  </w:style>
  <w:style w:type="paragraph" w:styleId="Footer">
    <w:name w:val="footer"/>
    <w:basedOn w:val="Header"/>
    <w:link w:val="FooterChar"/>
    <w:rsid w:val="00C02E3A"/>
    <w:pPr>
      <w:jc w:val="center"/>
    </w:pPr>
    <w:rPr>
      <w:i/>
    </w:rPr>
  </w:style>
  <w:style w:type="paragraph" w:customStyle="1" w:styleId="ZTD">
    <w:name w:val="ZTD"/>
    <w:basedOn w:val="ZB"/>
    <w:rsid w:val="00C02E3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64A80-AEAA-41A9-8401-2D309DB6712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EB430903-82FB-48C6-91F1-29B7BD84A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A41BB-F6C8-4B5C-897E-7999E5E843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2019-12-02T18:48:00Z</dcterms:created>
  <dcterms:modified xsi:type="dcterms:W3CDTF">2019-12-02T18:48:00Z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Document_x0020_Type">
    <vt:lpwstr/>
  </property>
  <property fmtid="{D5CDD505-2E9C-101B-9397-08002B2CF9AE}" pid="12" name="Technical_x0020_Type">
    <vt:lpwstr/>
  </property>
  <property fmtid="{D5CDD505-2E9C-101B-9397-08002B2CF9AE}" pid="13" name="Technical Type">
    <vt:lpwstr/>
  </property>
  <property fmtid="{D5CDD505-2E9C-101B-9397-08002B2CF9AE}" pid="14" name="Document Type">
    <vt:lpwstr/>
  </property>
</Properties>
</file>